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8291" w14:textId="181339F7" w:rsidR="00A261A6" w:rsidRDefault="00043838">
      <w:pPr>
        <w:spacing w:after="79" w:line="259" w:lineRule="auto"/>
        <w:ind w:left="0" w:right="1" w:firstLine="0"/>
        <w:jc w:val="center"/>
      </w:pPr>
      <w:r>
        <w:rPr>
          <w:b/>
          <w:sz w:val="28"/>
        </w:rPr>
        <w:t xml:space="preserve">Pályázati </w:t>
      </w:r>
      <w:r w:rsidR="00257390">
        <w:rPr>
          <w:b/>
          <w:sz w:val="28"/>
        </w:rPr>
        <w:t xml:space="preserve">Felhívás </w:t>
      </w:r>
    </w:p>
    <w:p w14:paraId="17DFC7ED" w14:textId="77777777" w:rsidR="00A261A6" w:rsidRDefault="00257390">
      <w:pPr>
        <w:spacing w:after="0" w:line="259" w:lineRule="auto"/>
        <w:ind w:left="0" w:right="7" w:firstLine="0"/>
        <w:jc w:val="center"/>
      </w:pPr>
      <w:r>
        <w:rPr>
          <w:b/>
        </w:rPr>
        <w:t xml:space="preserve">„Proof of Concept” (PoC) intézményi program </w:t>
      </w:r>
    </w:p>
    <w:tbl>
      <w:tblPr>
        <w:tblStyle w:val="TableGrid"/>
        <w:tblW w:w="7506" w:type="dxa"/>
        <w:tblInd w:w="0" w:type="dxa"/>
        <w:tblLook w:val="04A0" w:firstRow="1" w:lastRow="0" w:firstColumn="1" w:lastColumn="0" w:noHBand="0" w:noVBand="1"/>
      </w:tblPr>
      <w:tblGrid>
        <w:gridCol w:w="1440"/>
        <w:gridCol w:w="6066"/>
      </w:tblGrid>
      <w:tr w:rsidR="00A261A6" w14:paraId="6B73D268" w14:textId="77777777">
        <w:trPr>
          <w:trHeight w:val="286"/>
        </w:trPr>
        <w:tc>
          <w:tcPr>
            <w:tcW w:w="1440" w:type="dxa"/>
            <w:tcBorders>
              <w:top w:val="nil"/>
              <w:left w:val="nil"/>
              <w:bottom w:val="nil"/>
              <w:right w:val="nil"/>
            </w:tcBorders>
          </w:tcPr>
          <w:p w14:paraId="7F057B01" w14:textId="77777777" w:rsidR="00A261A6" w:rsidRDefault="00257390">
            <w:pPr>
              <w:spacing w:after="0" w:line="259" w:lineRule="auto"/>
              <w:ind w:left="0" w:right="0" w:firstLine="0"/>
              <w:jc w:val="left"/>
            </w:pPr>
            <w:r>
              <w:rPr>
                <w:b/>
              </w:rPr>
              <w:t xml:space="preserve"> </w:t>
            </w:r>
          </w:p>
        </w:tc>
        <w:tc>
          <w:tcPr>
            <w:tcW w:w="6066" w:type="dxa"/>
            <w:tcBorders>
              <w:top w:val="nil"/>
              <w:left w:val="nil"/>
              <w:bottom w:val="nil"/>
              <w:right w:val="nil"/>
            </w:tcBorders>
          </w:tcPr>
          <w:p w14:paraId="104CC024" w14:textId="77777777" w:rsidR="00A261A6" w:rsidRDefault="00A261A6">
            <w:pPr>
              <w:spacing w:after="160" w:line="259" w:lineRule="auto"/>
              <w:ind w:left="0" w:right="0" w:firstLine="0"/>
              <w:jc w:val="left"/>
            </w:pPr>
          </w:p>
        </w:tc>
      </w:tr>
      <w:tr w:rsidR="00A261A6" w14:paraId="0737B5C0" w14:textId="77777777">
        <w:trPr>
          <w:trHeight w:val="371"/>
        </w:trPr>
        <w:tc>
          <w:tcPr>
            <w:tcW w:w="1440" w:type="dxa"/>
            <w:tcBorders>
              <w:top w:val="nil"/>
              <w:left w:val="nil"/>
              <w:bottom w:val="nil"/>
              <w:right w:val="nil"/>
            </w:tcBorders>
          </w:tcPr>
          <w:p w14:paraId="555BDBDD" w14:textId="77777777" w:rsidR="00A261A6" w:rsidRDefault="00257390">
            <w:pPr>
              <w:tabs>
                <w:tab w:val="center" w:pos="720"/>
              </w:tabs>
              <w:spacing w:after="0" w:line="259" w:lineRule="auto"/>
              <w:ind w:left="0" w:right="0" w:firstLine="0"/>
              <w:jc w:val="left"/>
            </w:pPr>
            <w:r>
              <w:rPr>
                <w:b/>
              </w:rPr>
              <w:t>Kód:</w:t>
            </w:r>
            <w:r>
              <w:t xml:space="preserve">  </w:t>
            </w:r>
            <w:r>
              <w:tab/>
              <w:t xml:space="preserve"> </w:t>
            </w:r>
          </w:p>
        </w:tc>
        <w:tc>
          <w:tcPr>
            <w:tcW w:w="6066" w:type="dxa"/>
            <w:tcBorders>
              <w:top w:val="nil"/>
              <w:left w:val="nil"/>
              <w:bottom w:val="nil"/>
              <w:right w:val="nil"/>
            </w:tcBorders>
          </w:tcPr>
          <w:p w14:paraId="400E7F55" w14:textId="68D80502" w:rsidR="00A261A6" w:rsidRDefault="000E2121">
            <w:pPr>
              <w:spacing w:after="0" w:line="259" w:lineRule="auto"/>
              <w:ind w:left="0" w:right="0" w:firstLine="0"/>
              <w:jc w:val="left"/>
            </w:pPr>
            <w:r>
              <w:t xml:space="preserve">DUE-TTC-POC-2026 </w:t>
            </w:r>
          </w:p>
        </w:tc>
      </w:tr>
      <w:tr w:rsidR="00A261A6" w14:paraId="07370173" w14:textId="77777777">
        <w:trPr>
          <w:trHeight w:val="372"/>
        </w:trPr>
        <w:tc>
          <w:tcPr>
            <w:tcW w:w="1440" w:type="dxa"/>
            <w:tcBorders>
              <w:top w:val="nil"/>
              <w:left w:val="nil"/>
              <w:bottom w:val="nil"/>
              <w:right w:val="nil"/>
            </w:tcBorders>
          </w:tcPr>
          <w:p w14:paraId="7F44405E" w14:textId="77777777" w:rsidR="00A261A6" w:rsidRDefault="00257390">
            <w:pPr>
              <w:spacing w:after="0" w:line="259" w:lineRule="auto"/>
              <w:ind w:left="0" w:right="0" w:firstLine="0"/>
              <w:jc w:val="left"/>
            </w:pPr>
            <w:r>
              <w:rPr>
                <w:b/>
              </w:rPr>
              <w:t>Kibocsátó:</w:t>
            </w:r>
            <w:r>
              <w:t xml:space="preserve">  </w:t>
            </w:r>
          </w:p>
        </w:tc>
        <w:tc>
          <w:tcPr>
            <w:tcW w:w="6066" w:type="dxa"/>
            <w:tcBorders>
              <w:top w:val="nil"/>
              <w:left w:val="nil"/>
              <w:bottom w:val="nil"/>
              <w:right w:val="nil"/>
            </w:tcBorders>
          </w:tcPr>
          <w:p w14:paraId="78664A22" w14:textId="3F48AF73" w:rsidR="00A261A6" w:rsidRDefault="000E2121">
            <w:pPr>
              <w:spacing w:after="0" w:line="259" w:lineRule="auto"/>
              <w:ind w:left="0" w:right="0" w:firstLine="0"/>
              <w:jc w:val="left"/>
            </w:pPr>
            <w:r>
              <w:t>ECOTECH N</w:t>
            </w:r>
            <w:r w:rsidR="00D76283">
              <w:t xml:space="preserve">onprofit </w:t>
            </w:r>
            <w:r>
              <w:t>Zrt</w:t>
            </w:r>
            <w:r w:rsidR="00D76283">
              <w:t>.</w:t>
            </w:r>
            <w:r>
              <w:t xml:space="preserve"> </w:t>
            </w:r>
          </w:p>
        </w:tc>
      </w:tr>
      <w:tr w:rsidR="00A261A6" w14:paraId="36BC4CEB" w14:textId="77777777">
        <w:trPr>
          <w:trHeight w:val="371"/>
        </w:trPr>
        <w:tc>
          <w:tcPr>
            <w:tcW w:w="1440" w:type="dxa"/>
            <w:tcBorders>
              <w:top w:val="nil"/>
              <w:left w:val="nil"/>
              <w:bottom w:val="nil"/>
              <w:right w:val="nil"/>
            </w:tcBorders>
          </w:tcPr>
          <w:p w14:paraId="643F5F6F" w14:textId="77777777" w:rsidR="00A261A6" w:rsidRDefault="00257390">
            <w:pPr>
              <w:spacing w:after="0" w:line="259" w:lineRule="auto"/>
              <w:ind w:left="0" w:right="0" w:firstLine="0"/>
              <w:jc w:val="left"/>
            </w:pPr>
            <w:r>
              <w:rPr>
                <w:b/>
              </w:rPr>
              <w:t>Forrás:</w:t>
            </w:r>
            <w:r>
              <w:t xml:space="preserve">  </w:t>
            </w:r>
          </w:p>
        </w:tc>
        <w:tc>
          <w:tcPr>
            <w:tcW w:w="6066" w:type="dxa"/>
            <w:tcBorders>
              <w:top w:val="nil"/>
              <w:left w:val="nil"/>
              <w:bottom w:val="nil"/>
              <w:right w:val="nil"/>
            </w:tcBorders>
          </w:tcPr>
          <w:p w14:paraId="6E3D0A2D" w14:textId="60EF5201" w:rsidR="00A261A6" w:rsidRDefault="00257390">
            <w:pPr>
              <w:spacing w:after="0" w:line="259" w:lineRule="auto"/>
              <w:ind w:left="0" w:right="0" w:firstLine="0"/>
            </w:pPr>
            <w:r>
              <w:t>NKFIH 2024-2.1.3-POC</w:t>
            </w:r>
            <w:r w:rsidR="00613717">
              <w:t>-00010</w:t>
            </w:r>
            <w:r>
              <w:t xml:space="preserve"> program keretében elnyert támogatás alapján </w:t>
            </w:r>
          </w:p>
        </w:tc>
      </w:tr>
      <w:tr w:rsidR="00A261A6" w14:paraId="51AC9B1F" w14:textId="77777777">
        <w:trPr>
          <w:trHeight w:val="286"/>
        </w:trPr>
        <w:tc>
          <w:tcPr>
            <w:tcW w:w="1440" w:type="dxa"/>
            <w:tcBorders>
              <w:top w:val="nil"/>
              <w:left w:val="nil"/>
              <w:bottom w:val="nil"/>
              <w:right w:val="nil"/>
            </w:tcBorders>
          </w:tcPr>
          <w:p w14:paraId="70DFB4DA" w14:textId="77777777" w:rsidR="00A261A6" w:rsidRDefault="00257390">
            <w:pPr>
              <w:spacing w:after="0" w:line="259" w:lineRule="auto"/>
              <w:ind w:left="0" w:right="0" w:firstLine="0"/>
              <w:jc w:val="left"/>
            </w:pPr>
            <w:r>
              <w:rPr>
                <w:b/>
              </w:rPr>
              <w:t>Jelen verzió:</w:t>
            </w:r>
            <w:r>
              <w:t xml:space="preserve">  </w:t>
            </w:r>
          </w:p>
        </w:tc>
        <w:tc>
          <w:tcPr>
            <w:tcW w:w="6066" w:type="dxa"/>
            <w:tcBorders>
              <w:top w:val="nil"/>
              <w:left w:val="nil"/>
              <w:bottom w:val="nil"/>
              <w:right w:val="nil"/>
            </w:tcBorders>
          </w:tcPr>
          <w:p w14:paraId="5129F519" w14:textId="550ED651" w:rsidR="00A261A6" w:rsidRDefault="00257390">
            <w:pPr>
              <w:spacing w:after="0" w:line="259" w:lineRule="auto"/>
              <w:ind w:left="0" w:right="0" w:firstLine="0"/>
              <w:jc w:val="left"/>
            </w:pPr>
            <w:r>
              <w:t>202</w:t>
            </w:r>
            <w:r w:rsidR="00613717">
              <w:t>6</w:t>
            </w:r>
            <w:r>
              <w:t xml:space="preserve">. </w:t>
            </w:r>
            <w:r w:rsidR="00613717">
              <w:t>március</w:t>
            </w:r>
            <w:r>
              <w:t xml:space="preserve"> – meghirdetésre </w:t>
            </w:r>
          </w:p>
        </w:tc>
      </w:tr>
    </w:tbl>
    <w:p w14:paraId="65C7C256" w14:textId="77777777" w:rsidR="00A261A6" w:rsidRDefault="00257390">
      <w:pPr>
        <w:spacing w:after="101" w:line="259" w:lineRule="auto"/>
        <w:ind w:left="0" w:right="0" w:firstLine="0"/>
        <w:jc w:val="left"/>
      </w:pPr>
      <w:r>
        <w:t xml:space="preserve"> </w:t>
      </w:r>
    </w:p>
    <w:p w14:paraId="3B77416C" w14:textId="77777777" w:rsidR="00A261A6" w:rsidRDefault="00257390">
      <w:pPr>
        <w:numPr>
          <w:ilvl w:val="0"/>
          <w:numId w:val="1"/>
        </w:numPr>
        <w:spacing w:after="157" w:line="271" w:lineRule="auto"/>
        <w:ind w:right="0" w:hanging="216"/>
        <w:jc w:val="left"/>
      </w:pPr>
      <w:r>
        <w:rPr>
          <w:b/>
        </w:rPr>
        <w:t xml:space="preserve">A FELHÍVÁS CÉLJA </w:t>
      </w:r>
    </w:p>
    <w:p w14:paraId="6915A074" w14:textId="1DC2965E" w:rsidR="00A261A6" w:rsidRDefault="00257390" w:rsidP="00657622">
      <w:pPr>
        <w:ind w:left="0" w:right="0"/>
      </w:pPr>
      <w:r>
        <w:t>A „Proof of Concept” (PoC) program célja</w:t>
      </w:r>
      <w:r>
        <w:rPr>
          <w:rFonts w:ascii="Times New Roman" w:eastAsia="Times New Roman" w:hAnsi="Times New Roman" w:cs="Times New Roman"/>
          <w:sz w:val="24"/>
        </w:rPr>
        <w:t xml:space="preserve"> </w:t>
      </w:r>
      <w:r w:rsidR="00AB1BDB" w:rsidRPr="00AB1BDB">
        <w:t>célja az alapkutatásnak minősülő feladatok ellátásának támogatása</w:t>
      </w:r>
      <w:r w:rsidR="00AB1BDB">
        <w:t>,</w:t>
      </w:r>
      <w:r w:rsidR="00AB1BDB" w:rsidRPr="00AB1BDB">
        <w:t xml:space="preserve"> valamint, hogy a támogatott projektek a technológiafejlesztésben eljussanak arra a szintre, ahol kísérleti módszerekkel igazolható egy koncepció vagy elmélet megvalósíthatósága és potenciális alkalmazhatósága, valamint reálisan vizsgálhatóvá válik a fejlesztés piaci potenciálja</w:t>
      </w:r>
      <w:r>
        <w:t xml:space="preserve">. </w:t>
      </w:r>
    </w:p>
    <w:p w14:paraId="4BFBF2FE" w14:textId="77777777" w:rsidR="00A261A6" w:rsidRDefault="00257390" w:rsidP="00657622">
      <w:pPr>
        <w:ind w:left="0" w:right="0"/>
      </w:pPr>
      <w:r>
        <w:t xml:space="preserve">A felhívás a </w:t>
      </w:r>
      <w:r>
        <w:rPr>
          <w:b/>
        </w:rPr>
        <w:t>Nemzeti Kutatási, Fejlesztési és Innovációs Alap</w:t>
      </w:r>
      <w:r>
        <w:t xml:space="preserve"> (NKFI Alap) Innovációs Alaprészéből finanszírozott </w:t>
      </w:r>
      <w:r>
        <w:rPr>
          <w:b/>
        </w:rPr>
        <w:t>2024-2.1.3-POC Proof of Concept</w:t>
      </w:r>
      <w:r>
        <w:t xml:space="preserve"> országos program keretében valósul meg, az </w:t>
      </w:r>
      <w:r>
        <w:rPr>
          <w:b/>
        </w:rPr>
        <w:t>NKFI Hivatal</w:t>
      </w:r>
      <w:r>
        <w:t xml:space="preserve"> (Kezelő szerv) és a </w:t>
      </w:r>
      <w:r>
        <w:rPr>
          <w:b/>
        </w:rPr>
        <w:t>Kulturális és Innovációs Minisztérium</w:t>
      </w:r>
      <w:r>
        <w:t xml:space="preserve"> (Támogató) szakmai felügyelete mellett. </w:t>
      </w:r>
    </w:p>
    <w:p w14:paraId="1BA5D2EB" w14:textId="254304A4" w:rsidR="00A261A6" w:rsidRDefault="00257390" w:rsidP="00657622">
      <w:pPr>
        <w:ind w:left="0" w:right="0"/>
      </w:pPr>
      <w:r>
        <w:t xml:space="preserve">A program </w:t>
      </w:r>
      <w:r w:rsidR="00007C6E">
        <w:t xml:space="preserve">elsősorban az </w:t>
      </w:r>
      <w:r w:rsidR="00007C6E" w:rsidRPr="00213DE4">
        <w:t>Anyagvizsgálatok Informatikai</w:t>
      </w:r>
      <w:r w:rsidR="00007C6E" w:rsidRPr="00007C6E">
        <w:t xml:space="preserve"> Módszertani Alapjainak </w:t>
      </w:r>
      <w:r w:rsidR="00007C6E">
        <w:t>t</w:t>
      </w:r>
      <w:r w:rsidR="00007C6E" w:rsidRPr="00007C6E">
        <w:t>ovábbfejlesztés</w:t>
      </w:r>
      <w:r w:rsidR="00007C6E">
        <w:t xml:space="preserve">ét </w:t>
      </w:r>
      <w:r>
        <w:t>és a kutatási eredmények gazdasági-társadalmi hasznosulásá</w:t>
      </w:r>
      <w:r w:rsidR="00007C6E">
        <w:t xml:space="preserve">t célozza, de </w:t>
      </w:r>
      <w:r w:rsidR="00BA6787">
        <w:t>pályázat nyújtható</w:t>
      </w:r>
      <w:r w:rsidR="00007C6E">
        <w:t xml:space="preserve"> be </w:t>
      </w:r>
      <w:r w:rsidR="00AB1BDB">
        <w:t>olyan egyéb alapkutatás feladatok</w:t>
      </w:r>
      <w:r w:rsidR="00AB1BDB">
        <w:rPr>
          <w:rStyle w:val="Lbjegyzet-hivatkozs"/>
        </w:rPr>
        <w:footnoteReference w:id="1"/>
      </w:r>
      <w:r w:rsidR="00AB1BDB">
        <w:t xml:space="preserve">, </w:t>
      </w:r>
      <w:r w:rsidR="00AB1BDB" w:rsidRPr="00AB1BDB">
        <w:t>projektek támogatás</w:t>
      </w:r>
      <w:r w:rsidR="00AB1BDB">
        <w:t>ára is, amelyeknek a technológiai érettségi szint növelése, a piaci validáció, valamint a technológiai validáció a célja, és alapkutatásnak minősülnek.</w:t>
      </w:r>
    </w:p>
    <w:p w14:paraId="22A154BB" w14:textId="723A60F6" w:rsidR="00BA6787" w:rsidRPr="00BC6545" w:rsidRDefault="00BA6787" w:rsidP="00657622">
      <w:pPr>
        <w:ind w:left="0" w:right="0"/>
      </w:pPr>
      <w:r w:rsidRPr="00BC6545">
        <w:t>A</w:t>
      </w:r>
      <w:r w:rsidR="00FA0561" w:rsidRPr="00BC6545">
        <w:t xml:space="preserve"> pályázatok elbírálását az </w:t>
      </w:r>
      <w:r w:rsidRPr="00BC6545">
        <w:t>ECOTECH Nonprofit Zrt.</w:t>
      </w:r>
      <w:r w:rsidR="00FA0561" w:rsidRPr="00BC6545">
        <w:t>, a Dunaújvárosi Egyetem</w:t>
      </w:r>
      <w:r w:rsidRPr="00BC6545">
        <w:t xml:space="preserve"> </w:t>
      </w:r>
      <w:r w:rsidR="0091290B" w:rsidRPr="00BC6545">
        <w:t>Technológia és Tudástranszfer Központ</w:t>
      </w:r>
      <w:r w:rsidR="00FA0561" w:rsidRPr="00BC6545">
        <w:t>ja</w:t>
      </w:r>
      <w:r w:rsidRPr="00BC6545">
        <w:t xml:space="preserve"> </w:t>
      </w:r>
      <w:r w:rsidR="0091290B" w:rsidRPr="00BC6545">
        <w:t>(</w:t>
      </w:r>
      <w:r w:rsidRPr="00BC6545">
        <w:t>TTC</w:t>
      </w:r>
      <w:r w:rsidR="0091290B" w:rsidRPr="00BC6545">
        <w:t>)</w:t>
      </w:r>
      <w:r w:rsidR="00FA0561" w:rsidRPr="00BC6545">
        <w:t xml:space="preserve"> által létrehozott bizottság végzi.</w:t>
      </w:r>
    </w:p>
    <w:p w14:paraId="43993047" w14:textId="77777777" w:rsidR="00A261A6" w:rsidRPr="00BC6545" w:rsidRDefault="00257390">
      <w:pPr>
        <w:spacing w:after="99" w:line="259" w:lineRule="auto"/>
        <w:ind w:left="0" w:right="0" w:firstLine="0"/>
        <w:jc w:val="left"/>
      </w:pPr>
      <w:r w:rsidRPr="00BC6545">
        <w:t xml:space="preserve"> </w:t>
      </w:r>
    </w:p>
    <w:p w14:paraId="5BFDA6FE" w14:textId="0364F9A0" w:rsidR="00F437E8" w:rsidRPr="00BC6545" w:rsidRDefault="00257390" w:rsidP="00F437E8">
      <w:pPr>
        <w:numPr>
          <w:ilvl w:val="0"/>
          <w:numId w:val="1"/>
        </w:numPr>
        <w:spacing w:after="138" w:line="271" w:lineRule="auto"/>
        <w:ind w:right="0" w:hanging="216"/>
        <w:jc w:val="left"/>
      </w:pPr>
      <w:r w:rsidRPr="00BC6545">
        <w:rPr>
          <w:b/>
        </w:rPr>
        <w:t xml:space="preserve">A </w:t>
      </w:r>
      <w:r w:rsidR="00043838" w:rsidRPr="00BC6545">
        <w:rPr>
          <w:b/>
        </w:rPr>
        <w:t xml:space="preserve">JELEN </w:t>
      </w:r>
      <w:r w:rsidRPr="00BC6545">
        <w:rPr>
          <w:b/>
        </w:rPr>
        <w:t xml:space="preserve">FELHÍVÁS KERETE ÉS FORRÁSA </w:t>
      </w:r>
    </w:p>
    <w:p w14:paraId="694304EC" w14:textId="77777777" w:rsidR="00A261A6" w:rsidRPr="00BC6545" w:rsidRDefault="00257390">
      <w:pPr>
        <w:numPr>
          <w:ilvl w:val="2"/>
          <w:numId w:val="3"/>
        </w:numPr>
        <w:spacing w:after="132" w:line="259" w:lineRule="auto"/>
        <w:ind w:right="0" w:hanging="283"/>
        <w:jc w:val="left"/>
      </w:pPr>
      <w:r w:rsidRPr="00BC6545">
        <w:rPr>
          <w:b/>
        </w:rPr>
        <w:t>Forrás:</w:t>
      </w:r>
      <w:r w:rsidRPr="00BC6545">
        <w:t xml:space="preserve"> NKFI Alap Innovációs Alaprész </w:t>
      </w:r>
    </w:p>
    <w:p w14:paraId="3FF87159" w14:textId="75F92DDE" w:rsidR="00A261A6" w:rsidRPr="00BC6545" w:rsidRDefault="00AB1BDB">
      <w:pPr>
        <w:numPr>
          <w:ilvl w:val="2"/>
          <w:numId w:val="3"/>
        </w:numPr>
        <w:spacing w:after="121" w:line="271" w:lineRule="auto"/>
        <w:ind w:right="0" w:hanging="283"/>
        <w:jc w:val="left"/>
      </w:pPr>
      <w:r w:rsidRPr="00BC6545">
        <w:rPr>
          <w:b/>
        </w:rPr>
        <w:t>A projekt elszámolható összköltsége</w:t>
      </w:r>
      <w:r w:rsidR="00257390" w:rsidRPr="00BC6545">
        <w:rPr>
          <w:b/>
        </w:rPr>
        <w:t>:</w:t>
      </w:r>
      <w:r w:rsidR="00257390" w:rsidRPr="00BC6545">
        <w:t xml:space="preserve"> </w:t>
      </w:r>
      <w:r w:rsidRPr="00BC6545">
        <w:t>109 661 836</w:t>
      </w:r>
      <w:r w:rsidR="00257390" w:rsidRPr="00BC6545">
        <w:t xml:space="preserve"> Ft</w:t>
      </w:r>
      <w:r w:rsidRPr="00BC6545">
        <w:t>, melyből</w:t>
      </w:r>
      <w:r w:rsidR="00257390" w:rsidRPr="00BC6545">
        <w:t xml:space="preserve"> </w:t>
      </w:r>
      <w:r w:rsidR="00043838" w:rsidRPr="00BC6545">
        <w:t>a</w:t>
      </w:r>
    </w:p>
    <w:p w14:paraId="732AF1EA" w14:textId="48CEA708" w:rsidR="00043838" w:rsidRPr="00BC6545" w:rsidRDefault="00257390" w:rsidP="00043838">
      <w:pPr>
        <w:spacing w:after="20" w:line="271" w:lineRule="auto"/>
        <w:ind w:left="1090" w:right="19"/>
        <w:jc w:val="left"/>
      </w:pPr>
      <w:r w:rsidRPr="00BC6545">
        <w:rPr>
          <w:b/>
        </w:rPr>
        <w:t>TTC által továbbadható PoC keret:</w:t>
      </w:r>
      <w:r w:rsidRPr="00BC6545">
        <w:t xml:space="preserve"> </w:t>
      </w:r>
      <w:r w:rsidR="00AB1BDB" w:rsidRPr="00BC6545">
        <w:t>96 618 358</w:t>
      </w:r>
      <w:r w:rsidRPr="00BC6545">
        <w:t xml:space="preserve"> Ft </w:t>
      </w:r>
      <w:r w:rsidR="00043838" w:rsidRPr="00BC6545">
        <w:t>(86 956 522 Ft támogatás és 9 661 836 Ft saját forrás)</w:t>
      </w:r>
    </w:p>
    <w:p w14:paraId="779445E5" w14:textId="01D212E1" w:rsidR="00A261A6" w:rsidRPr="00BC6545" w:rsidRDefault="00257390" w:rsidP="00AB1BDB">
      <w:pPr>
        <w:spacing w:after="20" w:line="271" w:lineRule="auto"/>
        <w:ind w:left="1090" w:right="2751"/>
        <w:jc w:val="left"/>
      </w:pPr>
      <w:r w:rsidRPr="00BC6545">
        <w:rPr>
          <w:b/>
        </w:rPr>
        <w:t>Támogatás jellege:</w:t>
      </w:r>
      <w:r w:rsidRPr="00BC6545">
        <w:t xml:space="preserve"> vissza nem térítendő támogatás </w:t>
      </w:r>
    </w:p>
    <w:p w14:paraId="0E4A573C" w14:textId="77777777" w:rsidR="00A261A6" w:rsidRPr="00BC6545" w:rsidRDefault="00257390">
      <w:pPr>
        <w:numPr>
          <w:ilvl w:val="2"/>
          <w:numId w:val="4"/>
        </w:numPr>
        <w:spacing w:after="121" w:line="271" w:lineRule="auto"/>
        <w:ind w:right="0" w:hanging="283"/>
      </w:pPr>
      <w:r w:rsidRPr="00BC6545">
        <w:rPr>
          <w:b/>
        </w:rPr>
        <w:t xml:space="preserve">Támogatás intenzitása: </w:t>
      </w:r>
      <w:r w:rsidRPr="00BC6545">
        <w:t xml:space="preserve">100% </w:t>
      </w:r>
    </w:p>
    <w:p w14:paraId="4CAA5B63" w14:textId="18524BFF" w:rsidR="009609EE" w:rsidRPr="00BC6545" w:rsidRDefault="00257390">
      <w:pPr>
        <w:numPr>
          <w:ilvl w:val="2"/>
          <w:numId w:val="4"/>
        </w:numPr>
        <w:spacing w:after="134" w:line="259" w:lineRule="auto"/>
        <w:ind w:right="0" w:hanging="283"/>
      </w:pPr>
      <w:r w:rsidRPr="00BC6545">
        <w:rPr>
          <w:b/>
        </w:rPr>
        <w:t>Projekt megvalósítási időszak</w:t>
      </w:r>
      <w:r w:rsidR="009609EE" w:rsidRPr="00BC6545">
        <w:rPr>
          <w:b/>
        </w:rPr>
        <w:t xml:space="preserve"> kezdete</w:t>
      </w:r>
      <w:r w:rsidRPr="00BC6545">
        <w:rPr>
          <w:b/>
        </w:rPr>
        <w:t>:</w:t>
      </w:r>
      <w:r w:rsidRPr="00BC6545">
        <w:t xml:space="preserve"> </w:t>
      </w:r>
      <w:r w:rsidR="009609EE" w:rsidRPr="00BC6545">
        <w:t>A</w:t>
      </w:r>
      <w:r w:rsidR="0063544F" w:rsidRPr="00BC6545">
        <w:t xml:space="preserve"> pályázatra vonatkozó</w:t>
      </w:r>
      <w:r w:rsidR="009609EE" w:rsidRPr="00BC6545">
        <w:t xml:space="preserve"> </w:t>
      </w:r>
      <w:r w:rsidR="0063544F" w:rsidRPr="00BC6545">
        <w:t xml:space="preserve">bírálóbizottsági </w:t>
      </w:r>
      <w:r w:rsidR="009609EE" w:rsidRPr="00BC6545">
        <w:t xml:space="preserve">támogatói döntést és támogatási megállapodás megkötését követően, várhatóan </w:t>
      </w:r>
      <w:r w:rsidRPr="00BC6545">
        <w:t>202</w:t>
      </w:r>
      <w:r w:rsidR="00A721E7" w:rsidRPr="00BC6545">
        <w:t>6. május 1.</w:t>
      </w:r>
      <w:r w:rsidR="009609EE" w:rsidRPr="00BC6545">
        <w:t>, amely a pályázatok elbírálásától függően változhat.</w:t>
      </w:r>
    </w:p>
    <w:p w14:paraId="550141C8" w14:textId="6C511465" w:rsidR="00A261A6" w:rsidRPr="00BC6545" w:rsidRDefault="009609EE">
      <w:pPr>
        <w:numPr>
          <w:ilvl w:val="2"/>
          <w:numId w:val="4"/>
        </w:numPr>
        <w:spacing w:after="134" w:line="259" w:lineRule="auto"/>
        <w:ind w:right="0" w:hanging="283"/>
      </w:pPr>
      <w:r w:rsidRPr="00BC6545">
        <w:rPr>
          <w:b/>
        </w:rPr>
        <w:lastRenderedPageBreak/>
        <w:t xml:space="preserve">A Projekt megvalósítási időszak vége: </w:t>
      </w:r>
      <w:r w:rsidR="00257390" w:rsidRPr="00BC6545">
        <w:t xml:space="preserve">2028. </w:t>
      </w:r>
      <w:r w:rsidR="0063544F" w:rsidRPr="00BC6545">
        <w:t>július</w:t>
      </w:r>
      <w:r w:rsidR="00257390" w:rsidRPr="00BC6545">
        <w:t xml:space="preserve"> </w:t>
      </w:r>
      <w:r w:rsidR="0063544F" w:rsidRPr="00BC6545">
        <w:t>30</w:t>
      </w:r>
      <w:r w:rsidR="00257390" w:rsidRPr="00BC6545">
        <w:t xml:space="preserve">. </w:t>
      </w:r>
      <w:r w:rsidR="00EA4190" w:rsidRPr="00BC6545">
        <w:t>(az egyes Pályázatokat ezen belül kell megvalósítani, nem kötelező a teljes időszaki kitöltése)</w:t>
      </w:r>
    </w:p>
    <w:p w14:paraId="2C457D35" w14:textId="606D872C" w:rsidR="00A261A6" w:rsidRDefault="00257390">
      <w:pPr>
        <w:numPr>
          <w:ilvl w:val="2"/>
          <w:numId w:val="4"/>
        </w:numPr>
        <w:spacing w:after="120" w:line="259" w:lineRule="auto"/>
        <w:ind w:right="0" w:hanging="283"/>
      </w:pPr>
      <w:r>
        <w:rPr>
          <w:b/>
        </w:rPr>
        <w:t>Fenntartási időszak:</w:t>
      </w:r>
      <w:r>
        <w:t xml:space="preserve"> a projekt lezárását követő 12 hónap </w:t>
      </w:r>
      <w:r w:rsidR="00EA4190">
        <w:t>(valamennyi Pályázat fenntartási időszaka a teljes TTC projekt lezárását követően kezdődik).</w:t>
      </w:r>
    </w:p>
    <w:p w14:paraId="29F812B6" w14:textId="77777777" w:rsidR="00F437E8" w:rsidRPr="00F437E8" w:rsidRDefault="00F437E8" w:rsidP="00F437E8">
      <w:pPr>
        <w:pStyle w:val="Listaszerbekezds"/>
        <w:numPr>
          <w:ilvl w:val="0"/>
          <w:numId w:val="4"/>
        </w:numPr>
        <w:tabs>
          <w:tab w:val="left" w:pos="0"/>
        </w:tabs>
        <w:spacing w:before="120"/>
        <w:ind w:right="-2"/>
        <w:rPr>
          <w:rFonts w:cstheme="minorHAnsi"/>
          <w:bCs/>
        </w:rPr>
      </w:pPr>
      <w:r w:rsidRPr="00F437E8">
        <w:rPr>
          <w:rFonts w:cstheme="minorHAnsi"/>
          <w:bCs/>
        </w:rPr>
        <w:t>A jelen felhívás alapján nyújtott támogatás az EUMSZ 107. cikk (1) bekezdése szerinti állami támogatásnak minősül, és a Szerződés 107. és 108. cikke alkalmazásában bizonyos támogatási kategóriáknak a belső piaccal összeegyeztethetővé nyilvánításáról szóló 2014. június 17-i, 651/2014/EU bizottsági rendelet (HL 2014.06.24., 1. o.) I-II. fejezete, és 25. cikke szerinti kutatás-fejlesztési projektekhez nyújtott támogatásként nyújtható.</w:t>
      </w:r>
    </w:p>
    <w:p w14:paraId="64E79C84" w14:textId="77777777" w:rsidR="00F437E8" w:rsidRDefault="00F437E8" w:rsidP="0031182F">
      <w:pPr>
        <w:spacing w:after="120" w:line="259" w:lineRule="auto"/>
        <w:ind w:right="0"/>
      </w:pPr>
    </w:p>
    <w:p w14:paraId="00E13525" w14:textId="77777777" w:rsidR="00A261A6" w:rsidRDefault="00257390">
      <w:pPr>
        <w:spacing w:after="0" w:line="259" w:lineRule="auto"/>
        <w:ind w:left="0" w:right="0" w:firstLine="0"/>
        <w:jc w:val="left"/>
      </w:pPr>
      <w:r>
        <w:t xml:space="preserve"> </w:t>
      </w:r>
      <w:r>
        <w:tab/>
      </w:r>
      <w:r>
        <w:rPr>
          <w:b/>
        </w:rPr>
        <w:t xml:space="preserve"> </w:t>
      </w:r>
    </w:p>
    <w:p w14:paraId="5AC08C94" w14:textId="1BEE4A73" w:rsidR="00A261A6" w:rsidRDefault="00043838">
      <w:pPr>
        <w:numPr>
          <w:ilvl w:val="0"/>
          <w:numId w:val="1"/>
        </w:numPr>
        <w:spacing w:after="90" w:line="271" w:lineRule="auto"/>
        <w:ind w:right="0" w:hanging="216"/>
        <w:jc w:val="left"/>
      </w:pPr>
      <w:r w:rsidRPr="00043838">
        <w:rPr>
          <w:b/>
        </w:rPr>
        <w:t>A PÁLYÁZATTAL KAPCSOLATOS RÉSZLETES INFORMÁCIÓK</w:t>
      </w:r>
    </w:p>
    <w:p w14:paraId="27DDF631" w14:textId="26B30608" w:rsidR="00A261A6" w:rsidRDefault="00043838">
      <w:pPr>
        <w:numPr>
          <w:ilvl w:val="1"/>
          <w:numId w:val="1"/>
        </w:numPr>
        <w:spacing w:after="167" w:line="271" w:lineRule="auto"/>
        <w:ind w:right="0" w:hanging="377"/>
        <w:jc w:val="left"/>
      </w:pPr>
      <w:r w:rsidRPr="00043838">
        <w:rPr>
          <w:b/>
        </w:rPr>
        <w:t xml:space="preserve">A </w:t>
      </w:r>
      <w:r>
        <w:rPr>
          <w:b/>
        </w:rPr>
        <w:t>projekt</w:t>
      </w:r>
      <w:r w:rsidRPr="00043838">
        <w:rPr>
          <w:b/>
        </w:rPr>
        <w:t xml:space="preserve"> szakmai tartalmával kapcsolatos elvárások</w:t>
      </w:r>
      <w:r w:rsidR="00257390">
        <w:rPr>
          <w:b/>
        </w:rPr>
        <w:t>:</w:t>
      </w:r>
      <w:r w:rsidR="00257390">
        <w:t xml:space="preserve"> </w:t>
      </w:r>
    </w:p>
    <w:p w14:paraId="223A77B5" w14:textId="2E89C791" w:rsidR="00043838" w:rsidRDefault="00043838" w:rsidP="00657622">
      <w:pPr>
        <w:spacing w:after="167" w:line="271" w:lineRule="auto"/>
        <w:ind w:left="0" w:right="0" w:firstLine="0"/>
        <w:jc w:val="left"/>
      </w:pPr>
      <w:r w:rsidRPr="00043838">
        <w:t>Elvárások a TTC kiválasztási eljárása alapján támogatott PoC projektekkel kapcsolatban:</w:t>
      </w:r>
    </w:p>
    <w:p w14:paraId="765F8CC7" w14:textId="58CC4276" w:rsidR="00043838" w:rsidRDefault="00043838" w:rsidP="00657622">
      <w:pPr>
        <w:pStyle w:val="Listaszerbekezds"/>
        <w:numPr>
          <w:ilvl w:val="0"/>
          <w:numId w:val="33"/>
        </w:numPr>
        <w:ind w:left="709" w:right="0"/>
      </w:pPr>
      <w:r w:rsidRPr="00043838">
        <w:t>alapkutatás</w:t>
      </w:r>
      <w:r>
        <w:rPr>
          <w:rStyle w:val="Lbjegyzet-hivatkozs"/>
        </w:rPr>
        <w:footnoteReference w:id="2"/>
      </w:r>
      <w:r w:rsidRPr="00043838">
        <w:t xml:space="preserve"> feladatok, projektek támogatása; </w:t>
      </w:r>
    </w:p>
    <w:p w14:paraId="72A80140" w14:textId="31DE2B17" w:rsidR="00BA6787" w:rsidRDefault="00043838" w:rsidP="00657622">
      <w:pPr>
        <w:pStyle w:val="Listaszerbekezds"/>
        <w:numPr>
          <w:ilvl w:val="0"/>
          <w:numId w:val="33"/>
        </w:numPr>
        <w:ind w:left="709" w:right="0"/>
      </w:pPr>
      <w:r w:rsidRPr="00043838">
        <w:t>a támogatott projektekkel szembeni elvárás, hogy a technológiafejlesztésben eljussanak arra a szintre, ahol kísérleti módszerekkel igazolható egy koncepció vagy elmélet megvalósíthatósága és potenciális alkalmazhatósága, valamint reálisan vizsgálhatóvá válik a fejlesztés piaci potenciálja. E szakasz eredményeként olyan bizonyítékoknak kell</w:t>
      </w:r>
      <w:r>
        <w:t xml:space="preserve"> rendelkezésre állniuk, amelyek megalapozzák a későbbi technológiai fejlesztést és validációt;</w:t>
      </w:r>
    </w:p>
    <w:p w14:paraId="29670A48" w14:textId="0BC0B07E" w:rsidR="00043838" w:rsidRDefault="00043838" w:rsidP="00657622">
      <w:pPr>
        <w:pStyle w:val="Listaszerbekezds"/>
        <w:numPr>
          <w:ilvl w:val="0"/>
          <w:numId w:val="33"/>
        </w:numPr>
        <w:ind w:left="709" w:right="0"/>
      </w:pPr>
      <w:r w:rsidRPr="00043838">
        <w:t>elvárás, hogy minden egyes támogatott projektben igazolható előrehaladás történjen, amelynek dokumentálását kötelező bemutatni</w:t>
      </w:r>
      <w:r>
        <w:t>;</w:t>
      </w:r>
    </w:p>
    <w:p w14:paraId="0CF563F8" w14:textId="7D884612" w:rsidR="00043838" w:rsidRPr="00657622" w:rsidRDefault="00043838" w:rsidP="00657622">
      <w:pPr>
        <w:pStyle w:val="Listaszerbekezds"/>
        <w:numPr>
          <w:ilvl w:val="0"/>
          <w:numId w:val="33"/>
        </w:numPr>
        <w:ind w:left="709" w:right="0"/>
      </w:pPr>
      <w:r w:rsidRPr="00657622">
        <w:t>a 20 millió Ft alatti támogatási összeget elnyert PoC projektek javasolt futamideje 6-12 hónap</w:t>
      </w:r>
      <w:r w:rsidR="00F536B0" w:rsidRPr="00657622">
        <w:t>;</w:t>
      </w:r>
    </w:p>
    <w:p w14:paraId="6F9A746E" w14:textId="2CDB7F3D" w:rsidR="00043838" w:rsidRDefault="00043838" w:rsidP="00657622">
      <w:pPr>
        <w:pStyle w:val="Listaszerbekezds"/>
        <w:numPr>
          <w:ilvl w:val="0"/>
          <w:numId w:val="33"/>
        </w:numPr>
        <w:ind w:left="709" w:right="0"/>
      </w:pPr>
      <w:r>
        <w:t xml:space="preserve">a pályázatban be kell mutatni </w:t>
      </w:r>
      <w:r w:rsidR="00F536B0">
        <w:t xml:space="preserve">a fejlesztés piaci potenciáljának </w:t>
      </w:r>
      <w:r>
        <w:t>előzetes alátámasztását.</w:t>
      </w:r>
    </w:p>
    <w:p w14:paraId="3F942DB8" w14:textId="459BA422" w:rsidR="00F536B0" w:rsidRDefault="00F536B0" w:rsidP="00657622">
      <w:pPr>
        <w:ind w:left="0" w:right="0"/>
      </w:pPr>
      <w:r>
        <w:t>Olyan PoC projektek támogathatóak, amelyeknek a technológiai érettségi szint növelése, a piaci validáció, valamint a technológiai validáció a célja, és alapkutatásnak minősülnek.</w:t>
      </w:r>
    </w:p>
    <w:p w14:paraId="4F1A671F" w14:textId="77777777" w:rsidR="00043838" w:rsidRDefault="00043838" w:rsidP="00043838">
      <w:pPr>
        <w:ind w:left="1133" w:right="0" w:firstLine="0"/>
      </w:pPr>
    </w:p>
    <w:p w14:paraId="205B0FC7" w14:textId="77777777" w:rsidR="00A261A6" w:rsidRDefault="00257390">
      <w:pPr>
        <w:numPr>
          <w:ilvl w:val="1"/>
          <w:numId w:val="1"/>
        </w:numPr>
        <w:spacing w:after="90" w:line="271" w:lineRule="auto"/>
        <w:ind w:right="0" w:hanging="377"/>
        <w:jc w:val="left"/>
      </w:pPr>
      <w:r>
        <w:rPr>
          <w:b/>
        </w:rPr>
        <w:t xml:space="preserve">A felhívásra pályázatot nyújthat be: </w:t>
      </w:r>
    </w:p>
    <w:p w14:paraId="607907C1" w14:textId="3163F8A9" w:rsidR="00A261A6" w:rsidRDefault="00257390" w:rsidP="00F536B0">
      <w:pPr>
        <w:ind w:right="0"/>
      </w:pPr>
      <w:r w:rsidRPr="00657622">
        <w:t>A</w:t>
      </w:r>
      <w:r w:rsidR="005627AE" w:rsidRPr="00657622">
        <w:t xml:space="preserve"> </w:t>
      </w:r>
      <w:r w:rsidR="0063544F" w:rsidRPr="00657622">
        <w:t xml:space="preserve">végső </w:t>
      </w:r>
      <w:r w:rsidR="005627AE" w:rsidRPr="00657622">
        <w:t>pályázatot</w:t>
      </w:r>
      <w:r w:rsidR="007D67B9" w:rsidRPr="00657622">
        <w:t xml:space="preserve"> Dunaújvárosi</w:t>
      </w:r>
      <w:r w:rsidRPr="00657622">
        <w:t xml:space="preserve"> Egyetem</w:t>
      </w:r>
      <w:r w:rsidR="0063544F" w:rsidRPr="00657622">
        <w:t xml:space="preserve"> nyújthatja be, melyhez a támogatási kérelmet és mellékleteit a vele</w:t>
      </w:r>
      <w:r w:rsidRPr="00657622">
        <w:t xml:space="preserve"> foglalkoztatási jogviszonyban lévő személy (kutató, oktató) </w:t>
      </w:r>
      <w:r w:rsidR="0063544F" w:rsidRPr="00657622">
        <w:t xml:space="preserve">terjesztheti elő a teljes pályázati dokumentáció kitöltésével az Egyetem felé </w:t>
      </w:r>
      <w:r w:rsidRPr="00657622">
        <w:t>az alábbi feltételekkel:</w:t>
      </w:r>
      <w:r>
        <w:t xml:space="preserve"> </w:t>
      </w:r>
    </w:p>
    <w:p w14:paraId="1E2B5560" w14:textId="77777777" w:rsidR="00A261A6" w:rsidRDefault="00257390">
      <w:pPr>
        <w:numPr>
          <w:ilvl w:val="3"/>
          <w:numId w:val="2"/>
        </w:numPr>
        <w:spacing w:after="153" w:line="259" w:lineRule="auto"/>
        <w:ind w:right="0" w:hanging="360"/>
      </w:pPr>
      <w:r>
        <w:t xml:space="preserve">Egy személy egy körben maximum egy projekttel pályázhat vezetőként; </w:t>
      </w:r>
    </w:p>
    <w:p w14:paraId="14E1A801" w14:textId="77777777" w:rsidR="00A261A6" w:rsidRDefault="00257390">
      <w:pPr>
        <w:numPr>
          <w:ilvl w:val="3"/>
          <w:numId w:val="2"/>
        </w:numPr>
        <w:spacing w:after="98" w:line="259" w:lineRule="auto"/>
        <w:ind w:right="0" w:hanging="360"/>
      </w:pPr>
      <w:r>
        <w:t xml:space="preserve">Egy személy több projektben közreműködőként részt vehet. </w:t>
      </w:r>
    </w:p>
    <w:p w14:paraId="393E180F" w14:textId="5C160FC2" w:rsidR="007D67B9" w:rsidRDefault="007D67B9" w:rsidP="007D67B9">
      <w:pPr>
        <w:spacing w:after="98" w:line="259" w:lineRule="auto"/>
        <w:ind w:left="1133" w:right="0" w:firstLine="0"/>
      </w:pPr>
    </w:p>
    <w:p w14:paraId="2FF6EC55" w14:textId="3F3563D9" w:rsidR="00A261A6" w:rsidRDefault="00BA6787" w:rsidP="00F536B0">
      <w:pPr>
        <w:ind w:right="0"/>
      </w:pPr>
      <w:r>
        <w:lastRenderedPageBreak/>
        <w:t xml:space="preserve">Egy </w:t>
      </w:r>
      <w:r w:rsidR="00FD1937">
        <w:t>P</w:t>
      </w:r>
      <w:r>
        <w:t xml:space="preserve">ályázatot több együttműködő együttesen is benyújthat (pl. kutatócsoport). </w:t>
      </w:r>
      <w:r w:rsidR="00257390">
        <w:t xml:space="preserve">Több együttműködő által megvalósítandó pályázat esetén vezető kutató kijelölése szükséges. </w:t>
      </w:r>
    </w:p>
    <w:p w14:paraId="2ED534AC" w14:textId="57FB56CF" w:rsidR="00A261A6" w:rsidRDefault="00257390" w:rsidP="00F536B0">
      <w:pPr>
        <w:ind w:right="0"/>
      </w:pPr>
      <w:r>
        <w:t xml:space="preserve">Amennyiben a </w:t>
      </w:r>
      <w:r w:rsidR="00FD1937">
        <w:t>P</w:t>
      </w:r>
      <w:r>
        <w:t xml:space="preserve">ályázat tárgyát képező szellemi alkotás több jogosult kutatás-fejlesztési tevékenységének eredménye, több jogosult szellemi alkotása, a pályázat kizárólag valamennyi feltaláló/alkotó által együttesen nyújtható be a tulajdoni részarányok megjelölésével. </w:t>
      </w:r>
    </w:p>
    <w:p w14:paraId="2E08C75D" w14:textId="1DDAFB5D" w:rsidR="00FA0561" w:rsidRDefault="00FA0561" w:rsidP="00F536B0">
      <w:pPr>
        <w:ind w:right="0"/>
      </w:pPr>
      <w:r w:rsidRPr="00657622">
        <w:t>A pályázatokat a Dunaújvárosi Egyetem összesíti és nyújtja be a TTC felé elbírálásra.</w:t>
      </w:r>
    </w:p>
    <w:p w14:paraId="6FFD5F4C" w14:textId="77777777" w:rsidR="00F536B0" w:rsidRPr="00EE7E35" w:rsidRDefault="00F536B0" w:rsidP="00F536B0">
      <w:pPr>
        <w:ind w:right="0"/>
        <w:rPr>
          <w:b/>
          <w:bCs/>
        </w:rPr>
      </w:pPr>
    </w:p>
    <w:p w14:paraId="2C607930" w14:textId="66DF8B46" w:rsidR="00A261A6" w:rsidRPr="00EE7E35" w:rsidRDefault="00EE7E35" w:rsidP="007D67B9">
      <w:pPr>
        <w:spacing w:after="101" w:line="259" w:lineRule="auto"/>
        <w:ind w:left="0" w:right="0" w:firstLine="0"/>
        <w:jc w:val="left"/>
        <w:rPr>
          <w:b/>
          <w:bCs/>
        </w:rPr>
      </w:pPr>
      <w:r w:rsidRPr="00EE7E35">
        <w:rPr>
          <w:b/>
          <w:bCs/>
        </w:rPr>
        <w:t>4.</w:t>
      </w:r>
      <w:r w:rsidR="00257390" w:rsidRPr="00EE7E35">
        <w:rPr>
          <w:b/>
          <w:bCs/>
        </w:rPr>
        <w:t xml:space="preserve"> TÁMOGATHATÓ TEVÉKENYSÉGEK </w:t>
      </w:r>
    </w:p>
    <w:p w14:paraId="40731537" w14:textId="54F668E8" w:rsidR="00A261A6" w:rsidRDefault="00EE7E35" w:rsidP="00EE7E35">
      <w:pPr>
        <w:spacing w:after="101" w:line="259" w:lineRule="auto"/>
        <w:ind w:left="0" w:right="0" w:firstLine="0"/>
      </w:pPr>
      <w:r>
        <w:t>A Felhívás célkitűzéseivel összhangban az elnyert támogatás keretében az alábbi tevékenységek támogathatóak, amennyiben a PoC projekt során megvalósított támogatható tevékenységek alapkutatásnak minősülnek:</w:t>
      </w:r>
    </w:p>
    <w:p w14:paraId="1A23BA21" w14:textId="4A83AE31" w:rsidR="00EE7E35" w:rsidRDefault="00EE7E35" w:rsidP="00EE7E35">
      <w:pPr>
        <w:spacing w:after="101" w:line="259" w:lineRule="auto"/>
        <w:ind w:left="0" w:right="0" w:firstLine="0"/>
      </w:pPr>
      <w:r w:rsidRPr="00EE7E35">
        <w:t xml:space="preserve">A PoC projekt megvalósítása során támogatható tevékenységek: </w:t>
      </w:r>
    </w:p>
    <w:p w14:paraId="3F473528" w14:textId="5F5765AA" w:rsidR="00EE7E35" w:rsidRDefault="00EE7E35" w:rsidP="00EE7E35">
      <w:pPr>
        <w:pStyle w:val="Listaszerbekezds"/>
        <w:numPr>
          <w:ilvl w:val="0"/>
          <w:numId w:val="34"/>
        </w:numPr>
        <w:spacing w:after="101" w:line="259" w:lineRule="auto"/>
        <w:ind w:right="0"/>
      </w:pPr>
      <w:r w:rsidRPr="00EE7E35">
        <w:t xml:space="preserve">technológia-, szolgáltatás-, vagy termékfejlesztésre irányuló ötlet-validáció, újdonságkutatás, hasznosítási lehetőségek feltérképezése; </w:t>
      </w:r>
    </w:p>
    <w:p w14:paraId="0804AF16" w14:textId="15B33FA4" w:rsidR="00EE7E35" w:rsidRDefault="00EE7E35" w:rsidP="00EE7E35">
      <w:pPr>
        <w:pStyle w:val="Listaszerbekezds"/>
        <w:numPr>
          <w:ilvl w:val="0"/>
          <w:numId w:val="34"/>
        </w:numPr>
        <w:spacing w:after="101" w:line="259" w:lineRule="auto"/>
        <w:ind w:right="0"/>
      </w:pPr>
      <w:r w:rsidRPr="00EE7E35">
        <w:t xml:space="preserve">a projekt megvalósításához szükséges szolgáltatások igénybevétele (például külső vizsgálatok, terméktesztek, terepkísérletek, szoftverfejlesztés, analitikai szolgáltatások stb.); </w:t>
      </w:r>
    </w:p>
    <w:p w14:paraId="20EB1FCE" w14:textId="61308EE5" w:rsidR="00EE7E35" w:rsidRDefault="00EE7E35" w:rsidP="00EE7E35">
      <w:pPr>
        <w:pStyle w:val="Listaszerbekezds"/>
        <w:numPr>
          <w:ilvl w:val="0"/>
          <w:numId w:val="34"/>
        </w:numPr>
        <w:spacing w:after="101" w:line="259" w:lineRule="auto"/>
        <w:ind w:right="0"/>
      </w:pPr>
      <w:r w:rsidRPr="00EE7E35">
        <w:t xml:space="preserve">olyan konferenciákon, szakmai látogatásokon történő részvétel, amelyek egyértelműen a hasznosíthatóság előmozdítását segítik; </w:t>
      </w:r>
    </w:p>
    <w:p w14:paraId="018A2A91" w14:textId="1DA52E05" w:rsidR="00EE7E35" w:rsidRDefault="00EE7E35" w:rsidP="00EE7E35">
      <w:pPr>
        <w:pStyle w:val="Listaszerbekezds"/>
        <w:numPr>
          <w:ilvl w:val="0"/>
          <w:numId w:val="34"/>
        </w:numPr>
        <w:spacing w:after="101" w:line="259" w:lineRule="auto"/>
        <w:ind w:right="0"/>
      </w:pPr>
      <w:r w:rsidRPr="00EE7E35">
        <w:t xml:space="preserve">a projekt megvalósításához szükséges infrastruktúra-használat; </w:t>
      </w:r>
    </w:p>
    <w:p w14:paraId="4A344C3C" w14:textId="486DD5DE" w:rsidR="008D47E6" w:rsidRDefault="00EE7E35" w:rsidP="008D47E6">
      <w:pPr>
        <w:pStyle w:val="Listaszerbekezds"/>
        <w:numPr>
          <w:ilvl w:val="0"/>
          <w:numId w:val="34"/>
        </w:numPr>
        <w:spacing w:after="101" w:line="259" w:lineRule="auto"/>
        <w:ind w:right="0"/>
      </w:pPr>
      <w:r w:rsidRPr="00EE7E35">
        <w:t>szellemitulajdon-védelmi tevékenység.</w:t>
      </w:r>
    </w:p>
    <w:p w14:paraId="38B28508" w14:textId="0F442F3E" w:rsidR="008D47E6" w:rsidRDefault="008D47E6" w:rsidP="008D47E6">
      <w:pPr>
        <w:spacing w:after="101" w:line="259" w:lineRule="auto"/>
        <w:ind w:right="0"/>
      </w:pPr>
    </w:p>
    <w:p w14:paraId="45D5199E" w14:textId="15C58634" w:rsidR="008D47E6" w:rsidRDefault="008D47E6" w:rsidP="008D47E6">
      <w:pPr>
        <w:spacing w:after="101" w:line="259" w:lineRule="auto"/>
        <w:ind w:right="0"/>
      </w:pPr>
      <w:r w:rsidRPr="008D47E6">
        <w:t>Nem nyújtható támogatás 651/2014/EU bizottsági rendelet 1. cikk (2)-(6) bekezdésében foglalt tevékenységekhez és feltételekkel.</w:t>
      </w:r>
    </w:p>
    <w:p w14:paraId="420CE22F" w14:textId="0A83E4B0" w:rsidR="00A261A6" w:rsidRDefault="00A261A6">
      <w:pPr>
        <w:spacing w:after="101" w:line="259" w:lineRule="auto"/>
        <w:ind w:left="0" w:right="0" w:firstLine="0"/>
        <w:jc w:val="left"/>
      </w:pPr>
    </w:p>
    <w:p w14:paraId="034DFC38" w14:textId="77777777" w:rsidR="00A261A6" w:rsidRDefault="00257390">
      <w:pPr>
        <w:spacing w:after="90" w:line="271" w:lineRule="auto"/>
        <w:ind w:left="-5" w:right="0"/>
        <w:jc w:val="left"/>
      </w:pPr>
      <w:r>
        <w:rPr>
          <w:b/>
        </w:rPr>
        <w:t xml:space="preserve">5. ELSZÁMOLHATÓ KÖLTSÉGEK KÖRE </w:t>
      </w:r>
    </w:p>
    <w:p w14:paraId="61D1AD55" w14:textId="3726A42C" w:rsidR="00A261A6" w:rsidRDefault="00257390" w:rsidP="00EE7E35">
      <w:pPr>
        <w:ind w:left="0" w:right="0"/>
      </w:pPr>
      <w:r>
        <w:t xml:space="preserve">A megvalósítás során kizárólag a </w:t>
      </w:r>
      <w:r w:rsidR="00EA4190">
        <w:rPr>
          <w:b/>
        </w:rPr>
        <w:t xml:space="preserve">Pályázat </w:t>
      </w:r>
      <w:r>
        <w:rPr>
          <w:b/>
        </w:rPr>
        <w:t>szakmai céljaihoz közvetlenül kapcsolódó, a fizikai megvalósítási időszak alatt felmerülő költségek</w:t>
      </w:r>
      <w:r>
        <w:t xml:space="preserve"> számolhatók el a </w:t>
      </w:r>
      <w:r>
        <w:rPr>
          <w:b/>
        </w:rPr>
        <w:t xml:space="preserve">számvitelről </w:t>
      </w:r>
      <w:r w:rsidRPr="00657622">
        <w:rPr>
          <w:b/>
        </w:rPr>
        <w:t>szóló 2000. évi C. törvény</w:t>
      </w:r>
      <w:r w:rsidRPr="00657622">
        <w:t xml:space="preserve"> előírásai szerint.  Előkészítési, illetve fenntartási időszakban keletkező költség nem számolható el.</w:t>
      </w:r>
      <w:r w:rsidRPr="00657622">
        <w:rPr>
          <w:rFonts w:ascii="Cambria" w:eastAsia="Cambria" w:hAnsi="Cambria" w:cs="Cambria"/>
        </w:rPr>
        <w:t xml:space="preserve"> </w:t>
      </w:r>
      <w:r w:rsidRPr="00657622">
        <w:t>A költsége</w:t>
      </w:r>
      <w:r w:rsidR="00EA4190" w:rsidRPr="00657622">
        <w:t>k</w:t>
      </w:r>
      <w:r w:rsidRPr="00657622">
        <w:t xml:space="preserve"> </w:t>
      </w:r>
      <w:r w:rsidR="00EA4190" w:rsidRPr="00657622">
        <w:t>a nyertes pályázati döntés</w:t>
      </w:r>
      <w:r w:rsidRPr="00657622">
        <w:t xml:space="preserve"> napját követő naptól</w:t>
      </w:r>
      <w:r w:rsidR="005602B8" w:rsidRPr="00657622">
        <w:t xml:space="preserve">, valamint a támogatási megállapodás megkötésétől </w:t>
      </w:r>
      <w:r w:rsidRPr="00657622">
        <w:t>számolhatók el.</w:t>
      </w:r>
      <w:r>
        <w:t xml:space="preserve">  </w:t>
      </w:r>
    </w:p>
    <w:p w14:paraId="71FCD5DF" w14:textId="1EC53EB8" w:rsidR="00A261A6" w:rsidRDefault="00257390" w:rsidP="00AB1BDB">
      <w:pPr>
        <w:spacing w:after="101" w:line="259" w:lineRule="auto"/>
        <w:ind w:left="0" w:right="4" w:firstLine="0"/>
      </w:pPr>
      <w:r>
        <w:t xml:space="preserve">A támogatható tevékenységekhez kapcsolódó </w:t>
      </w:r>
      <w:r>
        <w:rPr>
          <w:b/>
        </w:rPr>
        <w:t>elszámolható költségek</w:t>
      </w:r>
      <w:r>
        <w:t xml:space="preserve"> a következők: </w:t>
      </w:r>
    </w:p>
    <w:p w14:paraId="6AD9E75B" w14:textId="77777777" w:rsidR="005602B8" w:rsidRDefault="005602B8" w:rsidP="00AB1BDB">
      <w:pPr>
        <w:spacing w:after="101" w:line="259" w:lineRule="auto"/>
        <w:ind w:left="0" w:right="4" w:firstLine="0"/>
      </w:pPr>
    </w:p>
    <w:tbl>
      <w:tblPr>
        <w:tblStyle w:val="Rcsostblzat"/>
        <w:tblW w:w="0" w:type="auto"/>
        <w:tblLook w:val="04A0" w:firstRow="1" w:lastRow="0" w:firstColumn="1" w:lastColumn="0" w:noHBand="0" w:noVBand="1"/>
      </w:tblPr>
      <w:tblGrid>
        <w:gridCol w:w="3310"/>
        <w:gridCol w:w="3311"/>
        <w:gridCol w:w="3311"/>
      </w:tblGrid>
      <w:tr w:rsidR="005602B8" w:rsidRPr="005602B8" w14:paraId="7BFA6E03" w14:textId="77777777" w:rsidTr="005602B8">
        <w:tc>
          <w:tcPr>
            <w:tcW w:w="3310" w:type="dxa"/>
          </w:tcPr>
          <w:p w14:paraId="65F278BB" w14:textId="1A243A0C" w:rsidR="005602B8" w:rsidRPr="005602B8" w:rsidRDefault="005602B8" w:rsidP="005602B8">
            <w:pPr>
              <w:spacing w:after="101" w:line="259" w:lineRule="auto"/>
              <w:ind w:left="0" w:right="4" w:firstLine="0"/>
              <w:jc w:val="center"/>
              <w:rPr>
                <w:b/>
                <w:bCs/>
              </w:rPr>
            </w:pPr>
            <w:r w:rsidRPr="005602B8">
              <w:rPr>
                <w:b/>
                <w:bCs/>
              </w:rPr>
              <w:t>Támogatható szakmai feladatok</w:t>
            </w:r>
          </w:p>
        </w:tc>
        <w:tc>
          <w:tcPr>
            <w:tcW w:w="3311" w:type="dxa"/>
          </w:tcPr>
          <w:p w14:paraId="220E8663" w14:textId="444103B6" w:rsidR="005602B8" w:rsidRPr="005602B8" w:rsidRDefault="005602B8" w:rsidP="005602B8">
            <w:pPr>
              <w:spacing w:after="101" w:line="259" w:lineRule="auto"/>
              <w:ind w:left="0" w:right="4" w:firstLine="0"/>
              <w:jc w:val="center"/>
              <w:rPr>
                <w:b/>
                <w:bCs/>
              </w:rPr>
            </w:pPr>
            <w:r w:rsidRPr="005602B8">
              <w:rPr>
                <w:b/>
                <w:bCs/>
              </w:rPr>
              <w:t>Elszámolható költségek köre</w:t>
            </w:r>
          </w:p>
        </w:tc>
        <w:tc>
          <w:tcPr>
            <w:tcW w:w="3311" w:type="dxa"/>
          </w:tcPr>
          <w:p w14:paraId="22463F63" w14:textId="6F57CE64" w:rsidR="005602B8" w:rsidRPr="005602B8" w:rsidRDefault="005602B8" w:rsidP="005602B8">
            <w:pPr>
              <w:spacing w:after="101" w:line="259" w:lineRule="auto"/>
              <w:ind w:left="0" w:right="4" w:firstLine="0"/>
              <w:jc w:val="center"/>
              <w:rPr>
                <w:b/>
                <w:bCs/>
              </w:rPr>
            </w:pPr>
            <w:r w:rsidRPr="005602B8">
              <w:rPr>
                <w:b/>
                <w:bCs/>
              </w:rPr>
              <w:t>Elszámolhatóság alapja / megjegyzés</w:t>
            </w:r>
          </w:p>
        </w:tc>
      </w:tr>
      <w:tr w:rsidR="00101E60" w14:paraId="283DA9E4" w14:textId="77777777" w:rsidTr="00101E60">
        <w:tc>
          <w:tcPr>
            <w:tcW w:w="3310" w:type="dxa"/>
            <w:vMerge w:val="restart"/>
            <w:vAlign w:val="center"/>
          </w:tcPr>
          <w:p w14:paraId="7A31540D" w14:textId="70A8390B" w:rsidR="00101E60" w:rsidRDefault="00101E60" w:rsidP="00AB1BDB">
            <w:pPr>
              <w:spacing w:after="101" w:line="259" w:lineRule="auto"/>
              <w:ind w:left="0" w:right="4" w:firstLine="0"/>
            </w:pPr>
            <w:r w:rsidRPr="005602B8">
              <w:t>Technológiai és piaci validáció</w:t>
            </w:r>
          </w:p>
        </w:tc>
        <w:tc>
          <w:tcPr>
            <w:tcW w:w="3311" w:type="dxa"/>
          </w:tcPr>
          <w:p w14:paraId="5172799F" w14:textId="3233F064" w:rsidR="00101E60" w:rsidRDefault="00101E60" w:rsidP="00AB1BDB">
            <w:pPr>
              <w:spacing w:after="101" w:line="259" w:lineRule="auto"/>
              <w:ind w:left="0" w:right="4" w:firstLine="0"/>
            </w:pPr>
            <w:r w:rsidRPr="005602B8">
              <w:t>51. Anyagköltség</w:t>
            </w:r>
          </w:p>
        </w:tc>
        <w:tc>
          <w:tcPr>
            <w:tcW w:w="3311" w:type="dxa"/>
          </w:tcPr>
          <w:p w14:paraId="11A8D664" w14:textId="7E02E1A2" w:rsidR="00101E60" w:rsidRDefault="00101E60" w:rsidP="005602B8">
            <w:pPr>
              <w:spacing w:after="101" w:line="259" w:lineRule="auto"/>
              <w:ind w:left="0" w:right="4" w:firstLine="0"/>
            </w:pPr>
            <w:r>
              <w:t>Anyagköltségként közvetlenül a projekt megvalósításához vásárolt anyagok költségei számolhatóak el a következők szerint:</w:t>
            </w:r>
          </w:p>
          <w:p w14:paraId="70F08569" w14:textId="77777777" w:rsidR="00101E60" w:rsidRDefault="00101E60" w:rsidP="005602B8">
            <w:pPr>
              <w:spacing w:after="101" w:line="259" w:lineRule="auto"/>
              <w:ind w:left="0" w:right="4" w:firstLine="0"/>
            </w:pPr>
            <w:r>
              <w:t xml:space="preserve">Piaci feltételek szerint harmadik féltől beszerzett, a támogatott tevékenységhez közvetlenül kapcsolódó anyagok költsége </w:t>
            </w:r>
            <w:r>
              <w:lastRenderedPageBreak/>
              <w:t>számolható el, a támogatott projektben felhasznált mértékig.</w:t>
            </w:r>
          </w:p>
          <w:p w14:paraId="2FB0AF31" w14:textId="0C8DC098" w:rsidR="00101E60" w:rsidRDefault="00101E60" w:rsidP="005602B8">
            <w:pPr>
              <w:spacing w:after="101" w:line="259" w:lineRule="auto"/>
              <w:ind w:left="0" w:right="4" w:firstLine="0"/>
            </w:pPr>
            <w:r>
              <w:t>Az igénybevett szolgáltatásokhoz kapcsolódó anyagköltségek (amennyiben a szolgáltatás nem tartalmaz anyagköltséget), valamint a projekthez kapcsolódó adminisztrációs tevékenység során felhasznált irodaszerek költsége.</w:t>
            </w:r>
          </w:p>
        </w:tc>
      </w:tr>
      <w:tr w:rsidR="00101E60" w14:paraId="3800BFF7" w14:textId="77777777" w:rsidTr="005602B8">
        <w:tc>
          <w:tcPr>
            <w:tcW w:w="3310" w:type="dxa"/>
            <w:vMerge/>
          </w:tcPr>
          <w:p w14:paraId="1E505A09" w14:textId="77777777" w:rsidR="00101E60" w:rsidRDefault="00101E60" w:rsidP="00AB1BDB">
            <w:pPr>
              <w:spacing w:after="101" w:line="259" w:lineRule="auto"/>
              <w:ind w:left="0" w:right="4" w:firstLine="0"/>
            </w:pPr>
          </w:p>
        </w:tc>
        <w:tc>
          <w:tcPr>
            <w:tcW w:w="3311" w:type="dxa"/>
          </w:tcPr>
          <w:p w14:paraId="0B9ADB72" w14:textId="1A1344CC" w:rsidR="00101E60" w:rsidRDefault="00101E60" w:rsidP="00AB1BDB">
            <w:pPr>
              <w:spacing w:after="101" w:line="259" w:lineRule="auto"/>
              <w:ind w:left="0" w:right="4" w:firstLine="0"/>
            </w:pPr>
            <w:r w:rsidRPr="005602B8">
              <w:t>52. Igénybe vett szolgáltatások</w:t>
            </w:r>
          </w:p>
        </w:tc>
        <w:tc>
          <w:tcPr>
            <w:tcW w:w="3311" w:type="dxa"/>
          </w:tcPr>
          <w:p w14:paraId="2948304F" w14:textId="5467DD8E" w:rsidR="00101E60" w:rsidRDefault="00101E60" w:rsidP="005602B8">
            <w:pPr>
              <w:spacing w:after="101" w:line="259" w:lineRule="auto"/>
              <w:ind w:left="0" w:right="4" w:firstLine="0"/>
            </w:pPr>
            <w:r>
              <w:t>A projekt keretében végzett kutatási tevékenységhez kizárólag vizsgálati, illetve mérési feladat harmadik féltől igénybe vett szolgáltatásának költsége.</w:t>
            </w:r>
          </w:p>
          <w:p w14:paraId="4EE16587" w14:textId="3439E919" w:rsidR="00101E60" w:rsidRDefault="00101E60" w:rsidP="005602B8">
            <w:pPr>
              <w:spacing w:after="101" w:line="259" w:lineRule="auto"/>
              <w:ind w:left="0" w:right="4" w:firstLine="0"/>
            </w:pPr>
            <w:r>
              <w:t>Ezen túlmenően közvetlenül a projekt szakmai tartalmához, céljához kapcsolódóan igénybevett tanácsadási és szolgáltatási díjak, beleértve a minőség-, környezet- és egyéb irányítási, vezetési, hitelesítési rendszerek, szabványok bevezetéséhez és tanúsíttatásához kapcsolódó költségeket, amelyeket kizárólag a projekt keretében végzett kutatási tevékenységhez vettek igénybe, valamint megvásárolt vagy licencia tárgyát képező ismeretek és szabadalmak költségei számolhatóak el.</w:t>
            </w:r>
          </w:p>
        </w:tc>
      </w:tr>
      <w:tr w:rsidR="00101E60" w14:paraId="10F2BE58" w14:textId="77777777" w:rsidTr="005602B8">
        <w:tc>
          <w:tcPr>
            <w:tcW w:w="3310" w:type="dxa"/>
            <w:vMerge/>
          </w:tcPr>
          <w:p w14:paraId="151C1304" w14:textId="77777777" w:rsidR="00101E60" w:rsidRDefault="00101E60" w:rsidP="00AB1BDB">
            <w:pPr>
              <w:spacing w:after="101" w:line="259" w:lineRule="auto"/>
              <w:ind w:left="0" w:right="4" w:firstLine="0"/>
            </w:pPr>
          </w:p>
        </w:tc>
        <w:tc>
          <w:tcPr>
            <w:tcW w:w="3311" w:type="dxa"/>
          </w:tcPr>
          <w:p w14:paraId="26CADFBA" w14:textId="77777777" w:rsidR="00101E60" w:rsidRDefault="00101E60" w:rsidP="00101E60">
            <w:pPr>
              <w:spacing w:after="101" w:line="259" w:lineRule="auto"/>
              <w:ind w:left="0" w:right="4" w:firstLine="0"/>
            </w:pPr>
            <w:r>
              <w:t>54. Bérköltség – kutató</w:t>
            </w:r>
          </w:p>
          <w:p w14:paraId="4FF59752" w14:textId="77777777" w:rsidR="00101E60" w:rsidRDefault="00101E60" w:rsidP="00101E60">
            <w:pPr>
              <w:spacing w:after="101" w:line="259" w:lineRule="auto"/>
              <w:ind w:left="0" w:right="4" w:firstLine="0"/>
            </w:pPr>
            <w:r>
              <w:t xml:space="preserve">fejlesztő munkatárs </w:t>
            </w:r>
          </w:p>
          <w:p w14:paraId="1BBAF9D6" w14:textId="77777777" w:rsidR="00101E60" w:rsidRDefault="00101E60" w:rsidP="00101E60">
            <w:pPr>
              <w:spacing w:after="101" w:line="259" w:lineRule="auto"/>
              <w:ind w:left="0" w:right="4" w:firstLine="0"/>
            </w:pPr>
            <w:r>
              <w:t xml:space="preserve">54.Bérköltség – technikus, </w:t>
            </w:r>
          </w:p>
          <w:p w14:paraId="71124B9B" w14:textId="6F0F406F" w:rsidR="00101E60" w:rsidRDefault="00101E60" w:rsidP="00101E60">
            <w:pPr>
              <w:spacing w:after="101" w:line="259" w:lineRule="auto"/>
              <w:ind w:left="0" w:right="4" w:firstLine="0"/>
            </w:pPr>
            <w:r>
              <w:t>segédszemélyzet.</w:t>
            </w:r>
          </w:p>
        </w:tc>
        <w:tc>
          <w:tcPr>
            <w:tcW w:w="3311" w:type="dxa"/>
            <w:vMerge w:val="restart"/>
          </w:tcPr>
          <w:p w14:paraId="2926D3E3" w14:textId="77777777" w:rsidR="00101E60" w:rsidRDefault="00101E60" w:rsidP="00101E60">
            <w:pPr>
              <w:spacing w:after="101" w:line="259" w:lineRule="auto"/>
              <w:ind w:left="0" w:right="4" w:firstLine="0"/>
            </w:pPr>
            <w:r>
              <w:t>Kutató-fejlesztő munkatárs bére és annak járulékai, valamint személyi jellegű egyéb kifizetései csak akkor számolhatók el, ha a projekt témájához kapcsolódó területen rendelkezik végzettséggel vagy legalább 3 éves szakmai tapasztalattal; tevékenysége közvetlenül a projekt végrehajtásához kapcsolódik, és munkaköri feladatát képezi, amely a munkaköri leírásban vagy a munkaszerződésben, kinevezési okiratban, vagy megbízási szerződésben rögzítésre kerül.</w:t>
            </w:r>
          </w:p>
          <w:p w14:paraId="51484D34" w14:textId="77777777" w:rsidR="00101E60" w:rsidRDefault="00101E60" w:rsidP="00101E60">
            <w:pPr>
              <w:spacing w:after="101" w:line="259" w:lineRule="auto"/>
              <w:ind w:left="0" w:right="4" w:firstLine="0"/>
            </w:pPr>
          </w:p>
          <w:p w14:paraId="65EB5A44" w14:textId="00C6B342" w:rsidR="00101E60" w:rsidRDefault="00101E60" w:rsidP="00101E60">
            <w:pPr>
              <w:spacing w:after="101" w:line="259" w:lineRule="auto"/>
              <w:ind w:left="0" w:right="4" w:firstLine="0"/>
            </w:pPr>
            <w:r>
              <w:t xml:space="preserve">Technikus munkatárs és segédszemélyzet bére és annak </w:t>
            </w:r>
            <w:r>
              <w:lastRenderedPageBreak/>
              <w:t>járulékai, valamint személyi jellegű egyéb kifizetései csak akkor számolhatók el, ha tevékenysége közvetlenül a projekt végrehajtásához kapcsolódik, és munkaköri feladatát képezi, amely a munkaköri leírásban vagy a munkaszerződésben, kinevezési okiratban, vagy megbízási szerződésben rögzítésre kerül. A projekt keretében foglalkoztatott ösztöndíjas hallgató (ideértve a doktori hallgatót is) bére és annak járulékai, valamint személyi jellegű egyéb kifizetései csak akkor számolhatóak el, ha a hallgatói szerződés (doktori szerződés) pályázatra vonatkozóan kiegészítésre, a pályázat keretében végzett tevékenység pedig igazolásra kerül.</w:t>
            </w:r>
          </w:p>
        </w:tc>
      </w:tr>
      <w:tr w:rsidR="00101E60" w14:paraId="03C7A243" w14:textId="77777777" w:rsidTr="005602B8">
        <w:tc>
          <w:tcPr>
            <w:tcW w:w="3310" w:type="dxa"/>
            <w:vMerge/>
          </w:tcPr>
          <w:p w14:paraId="6C344148" w14:textId="77777777" w:rsidR="00101E60" w:rsidRDefault="00101E60" w:rsidP="00AB1BDB">
            <w:pPr>
              <w:spacing w:after="101" w:line="259" w:lineRule="auto"/>
              <w:ind w:left="0" w:right="4" w:firstLine="0"/>
            </w:pPr>
          </w:p>
        </w:tc>
        <w:tc>
          <w:tcPr>
            <w:tcW w:w="3311" w:type="dxa"/>
          </w:tcPr>
          <w:p w14:paraId="65804A89" w14:textId="05B85CB7" w:rsidR="00101E60" w:rsidRDefault="00101E60" w:rsidP="00AB1BDB">
            <w:pPr>
              <w:spacing w:after="101" w:line="259" w:lineRule="auto"/>
              <w:ind w:left="0" w:right="4" w:firstLine="0"/>
            </w:pPr>
            <w:r w:rsidRPr="00101E60">
              <w:t xml:space="preserve">55. Személyi jellegű egyéb kifizetések – kutató-fejlesztő munkatárs </w:t>
            </w:r>
          </w:p>
          <w:p w14:paraId="2BB94E69" w14:textId="0CC97E06" w:rsidR="00101E60" w:rsidRDefault="00101E60" w:rsidP="00AB1BDB">
            <w:pPr>
              <w:spacing w:after="101" w:line="259" w:lineRule="auto"/>
              <w:ind w:left="0" w:right="4" w:firstLine="0"/>
            </w:pPr>
            <w:r w:rsidRPr="00101E60">
              <w:t>55. Személyi jellegű egyéb kifizetések – technikus, segédszemélyzet</w:t>
            </w:r>
          </w:p>
        </w:tc>
        <w:tc>
          <w:tcPr>
            <w:tcW w:w="3311" w:type="dxa"/>
            <w:vMerge/>
          </w:tcPr>
          <w:p w14:paraId="7F01D14E" w14:textId="77777777" w:rsidR="00101E60" w:rsidRDefault="00101E60" w:rsidP="00AB1BDB">
            <w:pPr>
              <w:spacing w:after="101" w:line="259" w:lineRule="auto"/>
              <w:ind w:left="0" w:right="4" w:firstLine="0"/>
            </w:pPr>
          </w:p>
        </w:tc>
      </w:tr>
      <w:tr w:rsidR="00101E60" w14:paraId="71EBFE4E" w14:textId="77777777" w:rsidTr="005602B8">
        <w:tc>
          <w:tcPr>
            <w:tcW w:w="3310" w:type="dxa"/>
            <w:vMerge/>
          </w:tcPr>
          <w:p w14:paraId="6E0A6261" w14:textId="77777777" w:rsidR="00101E60" w:rsidRDefault="00101E60" w:rsidP="00AB1BDB">
            <w:pPr>
              <w:spacing w:after="101" w:line="259" w:lineRule="auto"/>
              <w:ind w:left="0" w:right="4" w:firstLine="0"/>
            </w:pPr>
          </w:p>
        </w:tc>
        <w:tc>
          <w:tcPr>
            <w:tcW w:w="3311" w:type="dxa"/>
          </w:tcPr>
          <w:p w14:paraId="4313A64E" w14:textId="77777777" w:rsidR="00101E60" w:rsidRDefault="00101E60" w:rsidP="00AB1BDB">
            <w:pPr>
              <w:spacing w:after="101" w:line="259" w:lineRule="auto"/>
              <w:ind w:left="0" w:right="4" w:firstLine="0"/>
            </w:pPr>
            <w:r w:rsidRPr="00101E60">
              <w:t xml:space="preserve">56. Bérjárulékok – kutató fejlesztő munkatárs </w:t>
            </w:r>
          </w:p>
          <w:p w14:paraId="1F6D05FF" w14:textId="63DFD10E" w:rsidR="00101E60" w:rsidRDefault="00101E60" w:rsidP="00AB1BDB">
            <w:pPr>
              <w:spacing w:after="101" w:line="259" w:lineRule="auto"/>
              <w:ind w:left="0" w:right="4" w:firstLine="0"/>
            </w:pPr>
            <w:r w:rsidRPr="00101E60">
              <w:t>56. Bérjárulékok –technikus, segédszemélyzet.</w:t>
            </w:r>
          </w:p>
        </w:tc>
        <w:tc>
          <w:tcPr>
            <w:tcW w:w="3311" w:type="dxa"/>
            <w:vMerge/>
          </w:tcPr>
          <w:p w14:paraId="348BCAB3" w14:textId="77777777" w:rsidR="00101E60" w:rsidRDefault="00101E60" w:rsidP="00AB1BDB">
            <w:pPr>
              <w:spacing w:after="101" w:line="259" w:lineRule="auto"/>
              <w:ind w:left="0" w:right="4" w:firstLine="0"/>
            </w:pPr>
          </w:p>
        </w:tc>
      </w:tr>
      <w:tr w:rsidR="004C1F71" w14:paraId="395397D9" w14:textId="77777777" w:rsidTr="004C1F71">
        <w:trPr>
          <w:trHeight w:val="1964"/>
        </w:trPr>
        <w:tc>
          <w:tcPr>
            <w:tcW w:w="3310" w:type="dxa"/>
            <w:vMerge w:val="restart"/>
            <w:vAlign w:val="center"/>
          </w:tcPr>
          <w:p w14:paraId="49FDBEDF" w14:textId="5BF8407B" w:rsidR="004C1F71" w:rsidRDefault="004C1F71" w:rsidP="00CF4069">
            <w:pPr>
              <w:spacing w:after="101" w:line="259" w:lineRule="auto"/>
              <w:ind w:left="0" w:right="4" w:firstLine="0"/>
            </w:pPr>
            <w:r w:rsidRPr="004C1F71">
              <w:t>Eszközbeszerzés</w:t>
            </w:r>
          </w:p>
        </w:tc>
        <w:tc>
          <w:tcPr>
            <w:tcW w:w="3311" w:type="dxa"/>
          </w:tcPr>
          <w:p w14:paraId="269042C3" w14:textId="48DFB7AA" w:rsidR="004C1F71" w:rsidRDefault="004C1F71" w:rsidP="004C1F71">
            <w:pPr>
              <w:spacing w:after="101" w:line="259" w:lineRule="auto"/>
              <w:ind w:left="0" w:right="4" w:firstLine="0"/>
            </w:pPr>
            <w:r>
              <w:t>13. Műszaki berendezések, gépek</w:t>
            </w:r>
          </w:p>
        </w:tc>
        <w:tc>
          <w:tcPr>
            <w:tcW w:w="3311" w:type="dxa"/>
            <w:vMerge w:val="restart"/>
          </w:tcPr>
          <w:p w14:paraId="3F345B29" w14:textId="1684BFD9" w:rsidR="004C1F71" w:rsidRDefault="004C1F71" w:rsidP="004C1F71">
            <w:pPr>
              <w:spacing w:after="101" w:line="259" w:lineRule="auto"/>
              <w:ind w:left="0" w:right="4" w:firstLine="0"/>
            </w:pPr>
            <w:r>
              <w:t>A projekt céljához kapcsolódó, a piacon elérhető, a projektcélok megvalósításához szükséges technológiát használó új eszközök és berendezések beszerzése számolható el:</w:t>
            </w:r>
          </w:p>
          <w:p w14:paraId="569A0B09" w14:textId="77777777" w:rsidR="004C1F71" w:rsidRDefault="004C1F71" w:rsidP="004C1F71">
            <w:pPr>
              <w:spacing w:after="101" w:line="259" w:lineRule="auto"/>
              <w:ind w:left="0" w:right="4" w:firstLine="0"/>
            </w:pPr>
            <w:r>
              <w:t>a) új eszközök bekerülési értéke (vételára),</w:t>
            </w:r>
          </w:p>
          <w:p w14:paraId="6EA63B9F" w14:textId="77777777" w:rsidR="004C1F71" w:rsidRDefault="004C1F71" w:rsidP="004C1F71">
            <w:pPr>
              <w:spacing w:after="101" w:line="259" w:lineRule="auto"/>
              <w:ind w:left="0" w:right="4" w:firstLine="0"/>
            </w:pPr>
            <w:r>
              <w:t>b) az eszközbeszerzéshez kapcsolódó szállítás költsége,</w:t>
            </w:r>
          </w:p>
          <w:p w14:paraId="7A4A3D6B" w14:textId="77777777" w:rsidR="004C1F71" w:rsidRDefault="004C1F71" w:rsidP="004C1F71">
            <w:pPr>
              <w:spacing w:after="101" w:line="259" w:lineRule="auto"/>
              <w:ind w:left="0" w:right="4" w:firstLine="0"/>
            </w:pPr>
            <w:r>
              <w:t xml:space="preserve">c) az eszközbeszerzéshez kapcsolódó üzembe helyezés költsége, </w:t>
            </w:r>
          </w:p>
          <w:p w14:paraId="49A3CF2A" w14:textId="77777777" w:rsidR="004C1F71" w:rsidRDefault="004C1F71" w:rsidP="004C1F71">
            <w:pPr>
              <w:spacing w:after="101" w:line="259" w:lineRule="auto"/>
              <w:ind w:left="0" w:right="4" w:firstLine="0"/>
            </w:pPr>
            <w:r>
              <w:t>d) az eszközbeszerzéshez közvetlenül kapcsolódó betanítás költsége.</w:t>
            </w:r>
          </w:p>
          <w:p w14:paraId="075DECD7" w14:textId="2BCD8351" w:rsidR="00291B14" w:rsidRDefault="00291B14" w:rsidP="004C1F71">
            <w:pPr>
              <w:spacing w:after="101" w:line="259" w:lineRule="auto"/>
              <w:ind w:left="0" w:right="4" w:firstLine="0"/>
            </w:pPr>
            <w:r w:rsidRPr="005C7147">
              <w:t>Amennyiben az eszközöket és berendezéseket nem használják teljes élettartamuk alatt a projektben, csak a projekt időtartamának megfelelő – az általánosan elfogadott számviteli alapelveknek megfelelően kiszámított – értékcsökkenési ráfordítások számolhatók el</w:t>
            </w:r>
          </w:p>
        </w:tc>
      </w:tr>
      <w:tr w:rsidR="004C1F71" w14:paraId="5B3C66DA" w14:textId="77777777" w:rsidTr="005E0FBA">
        <w:trPr>
          <w:trHeight w:val="2971"/>
        </w:trPr>
        <w:tc>
          <w:tcPr>
            <w:tcW w:w="3310" w:type="dxa"/>
            <w:vMerge/>
          </w:tcPr>
          <w:p w14:paraId="56F52BF5" w14:textId="77777777" w:rsidR="004C1F71" w:rsidRDefault="004C1F71" w:rsidP="00CF4069">
            <w:pPr>
              <w:spacing w:after="101" w:line="259" w:lineRule="auto"/>
              <w:ind w:left="0" w:right="4" w:firstLine="0"/>
            </w:pPr>
          </w:p>
        </w:tc>
        <w:tc>
          <w:tcPr>
            <w:tcW w:w="3311" w:type="dxa"/>
          </w:tcPr>
          <w:p w14:paraId="16A444D3" w14:textId="0CA0B04C" w:rsidR="004C1F71" w:rsidRDefault="004C1F71" w:rsidP="004C1F71">
            <w:pPr>
              <w:spacing w:after="101" w:line="259" w:lineRule="auto"/>
              <w:ind w:left="0" w:right="4" w:firstLine="0"/>
            </w:pPr>
            <w:r>
              <w:t>14. Egyéb berendezések, felszerelések</w:t>
            </w:r>
          </w:p>
        </w:tc>
        <w:tc>
          <w:tcPr>
            <w:tcW w:w="3311" w:type="dxa"/>
            <w:vMerge/>
          </w:tcPr>
          <w:p w14:paraId="36F11EEE" w14:textId="77777777" w:rsidR="004C1F71" w:rsidRDefault="004C1F71" w:rsidP="00CF4069">
            <w:pPr>
              <w:spacing w:after="101" w:line="259" w:lineRule="auto"/>
              <w:ind w:left="0" w:right="4" w:firstLine="0"/>
            </w:pPr>
          </w:p>
        </w:tc>
      </w:tr>
      <w:tr w:rsidR="005E0FBA" w14:paraId="62A55F96" w14:textId="77777777" w:rsidTr="005E0FBA">
        <w:tc>
          <w:tcPr>
            <w:tcW w:w="3310" w:type="dxa"/>
            <w:vMerge w:val="restart"/>
            <w:vAlign w:val="center"/>
          </w:tcPr>
          <w:p w14:paraId="3742A398" w14:textId="0CFA65C2" w:rsidR="005E0FBA" w:rsidRDefault="005E0FBA" w:rsidP="005E0FBA">
            <w:pPr>
              <w:spacing w:after="101" w:line="259" w:lineRule="auto"/>
              <w:ind w:left="0" w:right="4" w:firstLine="0"/>
            </w:pPr>
            <w:r>
              <w:t>Immateriális javak beszerzése</w:t>
            </w:r>
          </w:p>
        </w:tc>
        <w:tc>
          <w:tcPr>
            <w:tcW w:w="3311" w:type="dxa"/>
          </w:tcPr>
          <w:p w14:paraId="128AD55D" w14:textId="077DF2AC" w:rsidR="005E0FBA" w:rsidRDefault="005E0FBA" w:rsidP="00CF4069">
            <w:pPr>
              <w:spacing w:after="101" w:line="259" w:lineRule="auto"/>
              <w:ind w:left="0" w:right="4" w:firstLine="0"/>
            </w:pPr>
            <w:r w:rsidRPr="005E0FBA">
              <w:t>11. Immateriális javak</w:t>
            </w:r>
          </w:p>
        </w:tc>
        <w:tc>
          <w:tcPr>
            <w:tcW w:w="3311" w:type="dxa"/>
          </w:tcPr>
          <w:p w14:paraId="73280DC6" w14:textId="05F5E49A" w:rsidR="005E0FBA" w:rsidRDefault="005E0FBA" w:rsidP="005E0FBA">
            <w:pPr>
              <w:spacing w:after="101" w:line="259" w:lineRule="auto"/>
              <w:ind w:left="0" w:right="4" w:firstLine="0"/>
            </w:pPr>
            <w:r>
              <w:t xml:space="preserve">A projekt megvalósításához szükséges immateriális javak (pl. </w:t>
            </w:r>
            <w:r>
              <w:lastRenderedPageBreak/>
              <w:t>szellemi termékek felhasználásának joga, licencek) bekerülési értéke számolható e</w:t>
            </w:r>
          </w:p>
        </w:tc>
      </w:tr>
      <w:tr w:rsidR="005E0FBA" w14:paraId="331A9C5B" w14:textId="77777777" w:rsidTr="004C1F71">
        <w:tc>
          <w:tcPr>
            <w:tcW w:w="3310" w:type="dxa"/>
            <w:vMerge/>
          </w:tcPr>
          <w:p w14:paraId="7D50E4AA" w14:textId="77777777" w:rsidR="005E0FBA" w:rsidRDefault="005E0FBA" w:rsidP="00CF4069">
            <w:pPr>
              <w:spacing w:after="101" w:line="259" w:lineRule="auto"/>
              <w:ind w:left="0" w:right="4" w:firstLine="0"/>
            </w:pPr>
          </w:p>
        </w:tc>
        <w:tc>
          <w:tcPr>
            <w:tcW w:w="3311" w:type="dxa"/>
          </w:tcPr>
          <w:p w14:paraId="23615288" w14:textId="0B6C2004" w:rsidR="005E0FBA" w:rsidRDefault="005E0FBA" w:rsidP="00CF4069">
            <w:pPr>
              <w:spacing w:after="101" w:line="259" w:lineRule="auto"/>
              <w:ind w:left="0" w:right="4" w:firstLine="0"/>
            </w:pPr>
            <w:r w:rsidRPr="005E0FBA">
              <w:t>51. Anyagköltség</w:t>
            </w:r>
          </w:p>
        </w:tc>
        <w:tc>
          <w:tcPr>
            <w:tcW w:w="3311" w:type="dxa"/>
          </w:tcPr>
          <w:p w14:paraId="4FBBF710" w14:textId="77777777" w:rsidR="005E0FBA" w:rsidRDefault="005E0FBA" w:rsidP="005E0FBA">
            <w:pPr>
              <w:spacing w:after="101" w:line="259" w:lineRule="auto"/>
              <w:ind w:left="0" w:right="4" w:firstLine="0"/>
            </w:pPr>
            <w:r>
              <w:t>Anyagköltségként közvetlenül a projekt megvalósításához vásárolt anyagok költségei számolhatóak el a következők szerint:</w:t>
            </w:r>
          </w:p>
          <w:p w14:paraId="67A80026" w14:textId="5C16690C" w:rsidR="005E0FBA" w:rsidRDefault="005E0FBA" w:rsidP="005E0FBA">
            <w:pPr>
              <w:spacing w:after="101" w:line="259" w:lineRule="auto"/>
              <w:ind w:left="0" w:right="4" w:firstLine="0"/>
            </w:pPr>
            <w:r>
              <w:t>Piaci feltételek szerint harmadik féltől beszerzett, a támogatott tevékenységhez közvetlenül kapcsolódó anyagok költsége számolható el, a támogatott projektben felhasznált mértékig.</w:t>
            </w:r>
          </w:p>
        </w:tc>
      </w:tr>
    </w:tbl>
    <w:p w14:paraId="03D42678" w14:textId="77777777" w:rsidR="005602B8" w:rsidRDefault="005602B8" w:rsidP="00AB1BDB">
      <w:pPr>
        <w:spacing w:after="101" w:line="259" w:lineRule="auto"/>
        <w:ind w:left="0" w:right="4" w:firstLine="0"/>
      </w:pPr>
    </w:p>
    <w:p w14:paraId="249B9DFD" w14:textId="77777777" w:rsidR="004C1F71" w:rsidRDefault="004C1F71" w:rsidP="00AB1BDB">
      <w:pPr>
        <w:spacing w:after="101" w:line="259" w:lineRule="auto"/>
        <w:ind w:left="0" w:right="4" w:firstLine="0"/>
      </w:pPr>
    </w:p>
    <w:p w14:paraId="46427A59" w14:textId="0B11BB15" w:rsidR="004C1F71" w:rsidRPr="004C1F71" w:rsidRDefault="004C1F71" w:rsidP="00AB1BDB">
      <w:pPr>
        <w:spacing w:after="101" w:line="259" w:lineRule="auto"/>
        <w:ind w:left="0" w:right="4" w:firstLine="0"/>
        <w:rPr>
          <w:b/>
          <w:bCs/>
        </w:rPr>
      </w:pPr>
      <w:r w:rsidRPr="00657622">
        <w:rPr>
          <w:b/>
          <w:bCs/>
        </w:rPr>
        <w:t>A</w:t>
      </w:r>
      <w:r w:rsidR="00F3017D" w:rsidRPr="00657622">
        <w:rPr>
          <w:b/>
          <w:bCs/>
        </w:rPr>
        <w:t xml:space="preserve"> fentieken túl a</w:t>
      </w:r>
      <w:r w:rsidRPr="00657622">
        <w:rPr>
          <w:b/>
          <w:bCs/>
        </w:rPr>
        <w:t xml:space="preserve"> végső kedvezményezett (Dunaújvárosi Egyetem) számára előírt szakmai feladatok, illetve az azokhoz kapcsolódó tervezhető és elszámolható költségek:</w:t>
      </w:r>
    </w:p>
    <w:p w14:paraId="1CD4F9C9" w14:textId="77777777" w:rsidR="004C1F71" w:rsidRDefault="004C1F71" w:rsidP="00AB1BDB">
      <w:pPr>
        <w:spacing w:after="101" w:line="259" w:lineRule="auto"/>
        <w:ind w:left="0" w:right="4" w:firstLine="0"/>
      </w:pPr>
    </w:p>
    <w:tbl>
      <w:tblPr>
        <w:tblStyle w:val="Rcsostblzat"/>
        <w:tblW w:w="0" w:type="auto"/>
        <w:tblLook w:val="04A0" w:firstRow="1" w:lastRow="0" w:firstColumn="1" w:lastColumn="0" w:noHBand="0" w:noVBand="1"/>
      </w:tblPr>
      <w:tblGrid>
        <w:gridCol w:w="3310"/>
        <w:gridCol w:w="3311"/>
        <w:gridCol w:w="3311"/>
      </w:tblGrid>
      <w:tr w:rsidR="004C1F71" w14:paraId="0348FD0B" w14:textId="77777777" w:rsidTr="004C1F71">
        <w:tc>
          <w:tcPr>
            <w:tcW w:w="3310" w:type="dxa"/>
            <w:vMerge w:val="restart"/>
            <w:vAlign w:val="center"/>
          </w:tcPr>
          <w:p w14:paraId="0D010788" w14:textId="77777777" w:rsidR="004C1F71" w:rsidRDefault="004C1F71" w:rsidP="00CF4069">
            <w:pPr>
              <w:spacing w:after="101" w:line="259" w:lineRule="auto"/>
              <w:ind w:left="0" w:right="4" w:firstLine="0"/>
            </w:pPr>
            <w:r>
              <w:t>Tudás- és kapcsolatbővítés érdekében rendezvényeken való részvétel költségei (pl. konferencia, kiállítás)</w:t>
            </w:r>
          </w:p>
        </w:tc>
        <w:tc>
          <w:tcPr>
            <w:tcW w:w="3311" w:type="dxa"/>
          </w:tcPr>
          <w:p w14:paraId="7B8A9ED4" w14:textId="77777777" w:rsidR="004C1F71" w:rsidRDefault="004C1F71" w:rsidP="00CF4069">
            <w:pPr>
              <w:spacing w:after="101" w:line="259" w:lineRule="auto"/>
              <w:ind w:left="0" w:right="4" w:firstLine="0"/>
            </w:pPr>
            <w:r w:rsidRPr="005602B8">
              <w:t>51. Anyagköltség</w:t>
            </w:r>
          </w:p>
        </w:tc>
        <w:tc>
          <w:tcPr>
            <w:tcW w:w="3311" w:type="dxa"/>
          </w:tcPr>
          <w:p w14:paraId="0FFC3496" w14:textId="77777777" w:rsidR="004C1F71" w:rsidRDefault="004C1F71" w:rsidP="00CF4069">
            <w:pPr>
              <w:spacing w:after="101" w:line="259" w:lineRule="auto"/>
              <w:ind w:left="0" w:right="4" w:firstLine="0"/>
            </w:pPr>
            <w:r>
              <w:t>Anyagköltségként közvetlenül a projekt megvalósításához vásárolt anyagok költségei számolhatóak el a következők szerint:</w:t>
            </w:r>
          </w:p>
          <w:p w14:paraId="597A24D9" w14:textId="77777777" w:rsidR="004C1F71" w:rsidRDefault="004C1F71" w:rsidP="00CF4069">
            <w:pPr>
              <w:spacing w:after="101" w:line="259" w:lineRule="auto"/>
              <w:ind w:left="0" w:right="4" w:firstLine="0"/>
            </w:pPr>
            <w:r>
              <w:t>Piaci feltételek szerint harmadik féltől beszerzett, a támogatott tevékenységhez közvetlenül kapcsolódó anyagok költsége számolható el, a támogatott projektben felhasznált mértékig.</w:t>
            </w:r>
          </w:p>
          <w:p w14:paraId="3DE4882D" w14:textId="77777777" w:rsidR="004C1F71" w:rsidRDefault="004C1F71" w:rsidP="00CF4069">
            <w:pPr>
              <w:spacing w:after="101" w:line="259" w:lineRule="auto"/>
              <w:ind w:left="0" w:right="4" w:firstLine="0"/>
            </w:pPr>
            <w:r>
              <w:t>Az igénybevett szolgáltatásokhoz kapcsolódó anyagköltségek (amennyiben a szolgáltatás nem tartalmaz anyagköltséget), valamint a projekthez kapcsolódó adminisztrációs tevékenység során felhasznált irodaszerek költsége.</w:t>
            </w:r>
          </w:p>
        </w:tc>
      </w:tr>
      <w:tr w:rsidR="004C1F71" w14:paraId="02A1B3AA" w14:textId="77777777" w:rsidTr="00CF4069">
        <w:tc>
          <w:tcPr>
            <w:tcW w:w="3310" w:type="dxa"/>
            <w:vMerge/>
          </w:tcPr>
          <w:p w14:paraId="2220488B" w14:textId="77777777" w:rsidR="004C1F71" w:rsidRDefault="004C1F71" w:rsidP="00CF4069">
            <w:pPr>
              <w:spacing w:after="101" w:line="259" w:lineRule="auto"/>
              <w:ind w:left="0" w:right="4" w:firstLine="0"/>
            </w:pPr>
          </w:p>
        </w:tc>
        <w:tc>
          <w:tcPr>
            <w:tcW w:w="3311" w:type="dxa"/>
          </w:tcPr>
          <w:p w14:paraId="4B8BC328" w14:textId="70012687" w:rsidR="004C1F71" w:rsidRDefault="004C1F71" w:rsidP="00CF4069">
            <w:pPr>
              <w:spacing w:after="101" w:line="259" w:lineRule="auto"/>
              <w:ind w:left="0" w:right="4" w:firstLine="0"/>
            </w:pPr>
            <w:r w:rsidRPr="005602B8">
              <w:t>52. Igénybe vett szolgáltatások</w:t>
            </w:r>
          </w:p>
        </w:tc>
        <w:tc>
          <w:tcPr>
            <w:tcW w:w="3311" w:type="dxa"/>
          </w:tcPr>
          <w:p w14:paraId="4BCAAB06" w14:textId="77777777" w:rsidR="004C1F71" w:rsidRDefault="004C1F71" w:rsidP="00CF4069">
            <w:pPr>
              <w:spacing w:after="101" w:line="259" w:lineRule="auto"/>
              <w:ind w:left="0" w:right="4" w:firstLine="0"/>
            </w:pPr>
            <w:r>
              <w:t xml:space="preserve">A támogatást elnyert projekt céljáról, hasznáról, az elért eredményről való tájékoztatási költségek számolhatók el. A projekt eredményeinek elterjesztése pl. technikai és tudományos konferenciákon, tudományos és műszaki lapokban, szabadon hozzáférhető adattárakon vagy nyílt és szabad forráskódú szoftvereken keresztül történhet. </w:t>
            </w:r>
          </w:p>
          <w:p w14:paraId="390FE8AF" w14:textId="77777777" w:rsidR="004C1F71" w:rsidRDefault="004C1F71" w:rsidP="00CF4069">
            <w:pPr>
              <w:spacing w:after="101" w:line="259" w:lineRule="auto"/>
              <w:ind w:left="0" w:right="4" w:firstLine="0"/>
            </w:pPr>
            <w:r>
              <w:lastRenderedPageBreak/>
              <w:t>A nyilvánosság tájékoztatásába, az eredmények elterjesztésébe a következők tartoznak:</w:t>
            </w:r>
          </w:p>
          <w:p w14:paraId="325E63CE" w14:textId="77777777" w:rsidR="004C1F71" w:rsidRDefault="004C1F71" w:rsidP="00CF4069">
            <w:pPr>
              <w:spacing w:after="101" w:line="259" w:lineRule="auto"/>
              <w:ind w:left="0" w:right="4" w:firstLine="0"/>
            </w:pPr>
            <w:r>
              <w:t>a) projekttábla készítése, amely az intézmény, cég, labor stb. falán elhelyezendő. A tábla tartalmazza: a kedvezményezett nevét, a projekt címét és futamidejét, az elnyert támogatás összegét, az NKFI Hivatal és a Kulturális és Innovációs Minisztérium megnevezését és a</w:t>
            </w:r>
          </w:p>
          <w:p w14:paraId="6A27B4B1" w14:textId="77777777" w:rsidR="004C1F71" w:rsidRDefault="004C1F71" w:rsidP="00CF4069">
            <w:pPr>
              <w:spacing w:after="101" w:line="259" w:lineRule="auto"/>
              <w:ind w:left="0" w:right="4" w:firstLine="0"/>
            </w:pPr>
            <w:r>
              <w:t>támogatás forrását (NKFI Alap);</w:t>
            </w:r>
          </w:p>
          <w:p w14:paraId="104BE8DC" w14:textId="77777777" w:rsidR="004C1F71" w:rsidRDefault="004C1F71" w:rsidP="00CF4069">
            <w:pPr>
              <w:spacing w:after="101" w:line="259" w:lineRule="auto"/>
              <w:ind w:left="0" w:right="4" w:firstLine="0"/>
            </w:pPr>
            <w:r>
              <w:t>b) konferencián, workshopon, kiállításon használható kiegészítő eszközök: tábla, molinó, kiadvány, meghívó stb.;</w:t>
            </w:r>
          </w:p>
          <w:p w14:paraId="4B30EB61" w14:textId="77777777" w:rsidR="004C1F71" w:rsidRDefault="004C1F71" w:rsidP="00CF4069">
            <w:pPr>
              <w:spacing w:after="101" w:line="259" w:lineRule="auto"/>
              <w:ind w:left="0" w:right="4" w:firstLine="0"/>
            </w:pPr>
            <w:r>
              <w:t>c) a projekthez kapcsolódó publikáció (papír alapú, elektronikus, könyv, folyóirat cikk, CD stb.);</w:t>
            </w:r>
          </w:p>
          <w:p w14:paraId="2EC2CF91" w14:textId="77777777" w:rsidR="004C1F71" w:rsidRDefault="004C1F71" w:rsidP="00CF4069">
            <w:pPr>
              <w:spacing w:after="101" w:line="259" w:lineRule="auto"/>
              <w:ind w:left="0" w:right="4" w:firstLine="0"/>
            </w:pPr>
            <w:r>
              <w:t>d) egyéb más, az adott projekthez illeszkedő kommunikációs eszközök (a projektről szóló kiadványok, információs füzetek készítése).</w:t>
            </w:r>
          </w:p>
        </w:tc>
      </w:tr>
      <w:tr w:rsidR="004C1F71" w14:paraId="11B5F6C9" w14:textId="77777777" w:rsidTr="00CF4069">
        <w:tc>
          <w:tcPr>
            <w:tcW w:w="3310" w:type="dxa"/>
            <w:vMerge/>
          </w:tcPr>
          <w:p w14:paraId="107626E6" w14:textId="77777777" w:rsidR="004C1F71" w:rsidRDefault="004C1F71" w:rsidP="00CF4069">
            <w:pPr>
              <w:spacing w:after="101" w:line="259" w:lineRule="auto"/>
              <w:ind w:left="0" w:right="4" w:firstLine="0"/>
            </w:pPr>
          </w:p>
        </w:tc>
        <w:tc>
          <w:tcPr>
            <w:tcW w:w="3311" w:type="dxa"/>
          </w:tcPr>
          <w:p w14:paraId="1FBF0A7E" w14:textId="77777777" w:rsidR="004C1F71" w:rsidRDefault="004C1F71" w:rsidP="00CF4069">
            <w:pPr>
              <w:spacing w:after="101" w:line="259" w:lineRule="auto"/>
              <w:ind w:left="0" w:right="4" w:firstLine="0"/>
            </w:pPr>
            <w:r>
              <w:t>54. Bérköltség – kutató</w:t>
            </w:r>
          </w:p>
          <w:p w14:paraId="7F025272" w14:textId="77777777" w:rsidR="004C1F71" w:rsidRDefault="004C1F71" w:rsidP="00CF4069">
            <w:pPr>
              <w:spacing w:after="101" w:line="259" w:lineRule="auto"/>
              <w:ind w:left="0" w:right="4" w:firstLine="0"/>
            </w:pPr>
            <w:r>
              <w:t xml:space="preserve">fejlesztő munkatárs </w:t>
            </w:r>
          </w:p>
          <w:p w14:paraId="1721D4FB" w14:textId="77777777" w:rsidR="004C1F71" w:rsidRDefault="004C1F71" w:rsidP="00CF4069">
            <w:pPr>
              <w:spacing w:after="101" w:line="259" w:lineRule="auto"/>
              <w:ind w:left="0" w:right="4" w:firstLine="0"/>
            </w:pPr>
            <w:r>
              <w:t xml:space="preserve">54.Bérköltség – technikus, </w:t>
            </w:r>
          </w:p>
          <w:p w14:paraId="07F45483" w14:textId="77777777" w:rsidR="004C1F71" w:rsidRDefault="004C1F71" w:rsidP="00CF4069">
            <w:pPr>
              <w:spacing w:after="101" w:line="259" w:lineRule="auto"/>
              <w:ind w:left="0" w:right="4" w:firstLine="0"/>
            </w:pPr>
            <w:r>
              <w:t>segédszemélyzet.</w:t>
            </w:r>
          </w:p>
        </w:tc>
        <w:tc>
          <w:tcPr>
            <w:tcW w:w="3311" w:type="dxa"/>
            <w:vMerge w:val="restart"/>
          </w:tcPr>
          <w:p w14:paraId="6C01B67E" w14:textId="77777777" w:rsidR="004C1F71" w:rsidRDefault="004C1F71" w:rsidP="004C1F71">
            <w:pPr>
              <w:spacing w:after="101" w:line="259" w:lineRule="auto"/>
              <w:ind w:left="0" w:right="4" w:firstLine="0"/>
            </w:pPr>
            <w:r>
              <w:t>Kutató-fejlesztő munkatárs bére és annak járulékai, valamint személyi jellegű egyéb kifizetései csak akkor számolhatók el, ha a projekt témájához kapcsolódó területen rendelkezik végzettséggel vagy legalább 3 éves szakmai tapasztalattal; tevékenysége közvetlenül a projekt végrehajtásához kapcsolódik, és munkaköri feladatát képezi, amely a munkaköri leírásban vagy a munkaszerződésben, kinevezési okiratban, vagy megbízási szerződésben rögzítésre kerül.</w:t>
            </w:r>
          </w:p>
          <w:p w14:paraId="18C2E6E1" w14:textId="77777777" w:rsidR="004C1F71" w:rsidRDefault="004C1F71" w:rsidP="004C1F71">
            <w:pPr>
              <w:spacing w:after="101" w:line="259" w:lineRule="auto"/>
              <w:ind w:left="0" w:right="4" w:firstLine="0"/>
            </w:pPr>
          </w:p>
          <w:p w14:paraId="435AE953" w14:textId="081FF6D2" w:rsidR="004C1F71" w:rsidRDefault="004C1F71" w:rsidP="004C1F71">
            <w:pPr>
              <w:spacing w:after="101" w:line="259" w:lineRule="auto"/>
              <w:ind w:left="0" w:right="4" w:firstLine="0"/>
            </w:pPr>
            <w:r>
              <w:t xml:space="preserve">Technikus munkatárs és segédszemélyzet bére és annak járulékai, valamint személyi jellegű egyéb kifizetései csak akkor számolhatók el, ha tevékenysége közvetlenül a projekt végrehajtásához kapcsolódik, és munkaköri feladatát képezi, amely a </w:t>
            </w:r>
            <w:r>
              <w:lastRenderedPageBreak/>
              <w:t>munkaköri leírásban vagy a munkaszerződésben, kinevezési okiratban, vagy megbízási szerződésben rögzítésre kerül. A projekt keretében foglalkoztatott ösztöndíjas hallgató (ideértve a doktori hallgatót is) bére és annak járulékai, valamint személyi jellegű egyéb kifizetései csak akkor számolhatóak el, ha a hallgatói szerződés (doktori szerződés) pályázatra vonatkozóan kiegészítésre, a pályázat keretében végzett tevékenység pedig igazolásra kerül.</w:t>
            </w:r>
          </w:p>
        </w:tc>
      </w:tr>
      <w:tr w:rsidR="004C1F71" w14:paraId="367BEC6C" w14:textId="77777777" w:rsidTr="00CF4069">
        <w:tc>
          <w:tcPr>
            <w:tcW w:w="3310" w:type="dxa"/>
            <w:vMerge/>
          </w:tcPr>
          <w:p w14:paraId="0CC94A80" w14:textId="77777777" w:rsidR="004C1F71" w:rsidRDefault="004C1F71" w:rsidP="00CF4069">
            <w:pPr>
              <w:spacing w:after="101" w:line="259" w:lineRule="auto"/>
              <w:ind w:left="0" w:right="4" w:firstLine="0"/>
            </w:pPr>
          </w:p>
        </w:tc>
        <w:tc>
          <w:tcPr>
            <w:tcW w:w="3311" w:type="dxa"/>
          </w:tcPr>
          <w:p w14:paraId="213BBCEF" w14:textId="77777777" w:rsidR="004C1F71" w:rsidRDefault="004C1F71" w:rsidP="00CF4069">
            <w:pPr>
              <w:spacing w:after="101" w:line="259" w:lineRule="auto"/>
              <w:ind w:left="0" w:right="4" w:firstLine="0"/>
            </w:pPr>
            <w:r w:rsidRPr="00101E60">
              <w:t xml:space="preserve">55. Személyi jellegű egyéb kifizetések – kutató-fejlesztő munkatárs </w:t>
            </w:r>
          </w:p>
          <w:p w14:paraId="0BCBEBA7" w14:textId="77777777" w:rsidR="004C1F71" w:rsidRDefault="004C1F71" w:rsidP="00CF4069">
            <w:pPr>
              <w:spacing w:after="101" w:line="259" w:lineRule="auto"/>
              <w:ind w:left="0" w:right="4" w:firstLine="0"/>
            </w:pPr>
            <w:r w:rsidRPr="00101E60">
              <w:t>55. Személyi jellegű egyéb kifizetések – technikus, segédszemélyzet</w:t>
            </w:r>
          </w:p>
        </w:tc>
        <w:tc>
          <w:tcPr>
            <w:tcW w:w="3311" w:type="dxa"/>
            <w:vMerge/>
          </w:tcPr>
          <w:p w14:paraId="291C1C71" w14:textId="77777777" w:rsidR="004C1F71" w:rsidRDefault="004C1F71" w:rsidP="00CF4069">
            <w:pPr>
              <w:spacing w:after="101" w:line="259" w:lineRule="auto"/>
              <w:ind w:left="0" w:right="4" w:firstLine="0"/>
            </w:pPr>
          </w:p>
        </w:tc>
      </w:tr>
      <w:tr w:rsidR="004C1F71" w14:paraId="37C993A8" w14:textId="77777777" w:rsidTr="00CF4069">
        <w:tc>
          <w:tcPr>
            <w:tcW w:w="3310" w:type="dxa"/>
            <w:vMerge/>
          </w:tcPr>
          <w:p w14:paraId="4B29CF1D" w14:textId="77777777" w:rsidR="004C1F71" w:rsidRDefault="004C1F71" w:rsidP="00CF4069">
            <w:pPr>
              <w:spacing w:after="101" w:line="259" w:lineRule="auto"/>
              <w:ind w:left="0" w:right="4" w:firstLine="0"/>
            </w:pPr>
          </w:p>
        </w:tc>
        <w:tc>
          <w:tcPr>
            <w:tcW w:w="3311" w:type="dxa"/>
          </w:tcPr>
          <w:p w14:paraId="1DFB6A3F" w14:textId="77777777" w:rsidR="004C1F71" w:rsidRDefault="004C1F71" w:rsidP="00CF4069">
            <w:pPr>
              <w:spacing w:after="101" w:line="259" w:lineRule="auto"/>
              <w:ind w:left="0" w:right="4" w:firstLine="0"/>
            </w:pPr>
            <w:r w:rsidRPr="00101E60">
              <w:t xml:space="preserve">56. Bérjárulékok – kutató fejlesztő munkatárs </w:t>
            </w:r>
          </w:p>
          <w:p w14:paraId="5127BD24" w14:textId="77777777" w:rsidR="004C1F71" w:rsidRDefault="004C1F71" w:rsidP="00CF4069">
            <w:pPr>
              <w:spacing w:after="101" w:line="259" w:lineRule="auto"/>
              <w:ind w:left="0" w:right="4" w:firstLine="0"/>
            </w:pPr>
            <w:r w:rsidRPr="00101E60">
              <w:t>56. Bérjárulékok –technikus, segédszemélyzet.</w:t>
            </w:r>
          </w:p>
        </w:tc>
        <w:tc>
          <w:tcPr>
            <w:tcW w:w="3311" w:type="dxa"/>
            <w:vMerge/>
          </w:tcPr>
          <w:p w14:paraId="7C8FE823" w14:textId="77777777" w:rsidR="004C1F71" w:rsidRDefault="004C1F71" w:rsidP="00CF4069">
            <w:pPr>
              <w:spacing w:after="101" w:line="259" w:lineRule="auto"/>
              <w:ind w:left="0" w:right="4" w:firstLine="0"/>
            </w:pPr>
          </w:p>
        </w:tc>
      </w:tr>
      <w:tr w:rsidR="004C1F71" w14:paraId="5D1C794C" w14:textId="77777777" w:rsidTr="00CF4069">
        <w:tc>
          <w:tcPr>
            <w:tcW w:w="3310" w:type="dxa"/>
          </w:tcPr>
          <w:p w14:paraId="668B76D4" w14:textId="54B66DEF" w:rsidR="004C1F71" w:rsidRDefault="005E0FBA" w:rsidP="005E0FBA">
            <w:pPr>
              <w:spacing w:after="101" w:line="259" w:lineRule="auto"/>
              <w:ind w:left="0" w:right="4" w:firstLine="0"/>
            </w:pPr>
            <w:r>
              <w:t>Kommunikációs költségek</w:t>
            </w:r>
          </w:p>
        </w:tc>
        <w:tc>
          <w:tcPr>
            <w:tcW w:w="3311" w:type="dxa"/>
          </w:tcPr>
          <w:p w14:paraId="0F5A8C4B" w14:textId="5AB58B08" w:rsidR="004C1F71" w:rsidRDefault="005E0FBA" w:rsidP="005E0FBA">
            <w:pPr>
              <w:spacing w:after="101" w:line="259" w:lineRule="auto"/>
              <w:ind w:left="0" w:right="4" w:firstLine="0"/>
            </w:pPr>
            <w:r>
              <w:t>52. Igénybe vett szolgáltatások</w:t>
            </w:r>
          </w:p>
        </w:tc>
        <w:tc>
          <w:tcPr>
            <w:tcW w:w="3311" w:type="dxa"/>
          </w:tcPr>
          <w:p w14:paraId="6C83A1CC" w14:textId="634740D0" w:rsidR="005E0FBA" w:rsidRDefault="005E0FBA" w:rsidP="005E0FBA">
            <w:pPr>
              <w:spacing w:after="101" w:line="259" w:lineRule="auto"/>
              <w:ind w:left="0" w:right="4" w:firstLine="0"/>
            </w:pPr>
            <w:r>
              <w:t>A támogatást elnyert projekt céljáról, hasznáról, a futamidő második felében az elért eredményről való tájékoztatási költségek számolhatók el. A projekt eredményeinek elterjesztése pl. technikai és</w:t>
            </w:r>
            <w:r w:rsidR="0063544F">
              <w:t xml:space="preserve"> </w:t>
            </w:r>
            <w:r>
              <w:t xml:space="preserve">tudományos konferenciákon, tudományos és műszaki lapokban, szabadon hozzáférhető adattárakon vagy nyílt és szabad forráskódú szoftvereken keresztül történhet. </w:t>
            </w:r>
          </w:p>
          <w:p w14:paraId="10E30F04" w14:textId="77777777" w:rsidR="005E0FBA" w:rsidRDefault="005E0FBA" w:rsidP="005E0FBA">
            <w:pPr>
              <w:spacing w:after="101" w:line="259" w:lineRule="auto"/>
              <w:ind w:left="0" w:right="4" w:firstLine="0"/>
            </w:pPr>
            <w:r>
              <w:t>A nyilvánosság tájékoztatásába, az eredmények elterjesztésébe a következők tartoznak:</w:t>
            </w:r>
          </w:p>
          <w:p w14:paraId="38C76177" w14:textId="7BFFEC54" w:rsidR="005E0FBA" w:rsidRDefault="005E0FBA" w:rsidP="005E0FBA">
            <w:pPr>
              <w:spacing w:after="101" w:line="259" w:lineRule="auto"/>
              <w:ind w:left="0" w:right="4" w:firstLine="0"/>
            </w:pPr>
            <w:r>
              <w:t>a) projekttábla készítése, amely az intézmény, cég, labor stb. falán elhelyezendő. A tábla tartalmazza: a kedvezményezett nevét, a projekt címét és futamidejét, az elnyert támogatás összegét, az NKFI Hivatal és a Kulturális és Innovációs Minisztérium megnevezését és a támogatás forrását (NKFI Alap);</w:t>
            </w:r>
          </w:p>
          <w:p w14:paraId="25AE2A60" w14:textId="241A515F" w:rsidR="005E0FBA" w:rsidRDefault="005E0FBA" w:rsidP="005E0FBA">
            <w:pPr>
              <w:spacing w:after="101" w:line="259" w:lineRule="auto"/>
              <w:ind w:left="0" w:right="4" w:firstLine="0"/>
            </w:pPr>
            <w:r>
              <w:t>b) konferencián, workshopon, kiállításon használható kiegészítő eszközök: tábla, molinó, kiadvány, meghívó stb.;</w:t>
            </w:r>
          </w:p>
          <w:p w14:paraId="7A01C5D9" w14:textId="20B070EC" w:rsidR="005E0FBA" w:rsidRDefault="005E0FBA" w:rsidP="005E0FBA">
            <w:pPr>
              <w:spacing w:after="101" w:line="259" w:lineRule="auto"/>
              <w:ind w:left="0" w:right="4" w:firstLine="0"/>
            </w:pPr>
            <w:r>
              <w:t>c) a projekthez kapcsolódó publikáció (papír alapú, elektronikus, könyv, folyóirat cikk, CD stb.);</w:t>
            </w:r>
          </w:p>
          <w:p w14:paraId="1FC4D497" w14:textId="2BE8C52F" w:rsidR="004C1F71" w:rsidRDefault="005E0FBA" w:rsidP="005E0FBA">
            <w:pPr>
              <w:spacing w:after="101" w:line="259" w:lineRule="auto"/>
              <w:ind w:left="0" w:right="4" w:firstLine="0"/>
            </w:pPr>
            <w:r>
              <w:t xml:space="preserve">d) egyéb más, az adott projekthez illeszkedő kommunikációs eszközök </w:t>
            </w:r>
            <w:r>
              <w:lastRenderedPageBreak/>
              <w:t>(a projektről szóló kiadványok, információs füzetek készítése).</w:t>
            </w:r>
          </w:p>
        </w:tc>
      </w:tr>
    </w:tbl>
    <w:p w14:paraId="7B37212F" w14:textId="77777777" w:rsidR="004C1F71" w:rsidRDefault="004C1F71" w:rsidP="00AB1BDB">
      <w:pPr>
        <w:spacing w:after="101" w:line="259" w:lineRule="auto"/>
        <w:ind w:left="0" w:right="4" w:firstLine="0"/>
      </w:pPr>
    </w:p>
    <w:p w14:paraId="0BA5C0C1" w14:textId="77777777" w:rsidR="00A261A6" w:rsidRDefault="00257390">
      <w:pPr>
        <w:spacing w:after="0" w:line="259" w:lineRule="auto"/>
        <w:ind w:left="0" w:right="0" w:firstLine="0"/>
        <w:jc w:val="left"/>
      </w:pPr>
      <w:r>
        <w:rPr>
          <w:b/>
        </w:rPr>
        <w:t xml:space="preserve"> </w:t>
      </w:r>
      <w:r>
        <w:rPr>
          <w:b/>
        </w:rPr>
        <w:tab/>
        <w:t xml:space="preserve"> </w:t>
      </w:r>
    </w:p>
    <w:p w14:paraId="2BECA489" w14:textId="77777777" w:rsidR="00A261A6" w:rsidRDefault="00257390" w:rsidP="005E0FBA">
      <w:pPr>
        <w:spacing w:after="136" w:line="271" w:lineRule="auto"/>
        <w:ind w:left="0" w:right="0" w:firstLine="0"/>
        <w:jc w:val="left"/>
      </w:pPr>
      <w:r>
        <w:rPr>
          <w:b/>
        </w:rPr>
        <w:t xml:space="preserve">Egyéb szabályok </w:t>
      </w:r>
    </w:p>
    <w:p w14:paraId="3070EA72" w14:textId="77777777" w:rsidR="00A261A6" w:rsidRDefault="00257390">
      <w:pPr>
        <w:numPr>
          <w:ilvl w:val="2"/>
          <w:numId w:val="11"/>
        </w:numPr>
        <w:spacing w:after="123" w:line="271" w:lineRule="auto"/>
        <w:ind w:right="0" w:hanging="360"/>
        <w:jc w:val="left"/>
      </w:pPr>
      <w:r>
        <w:rPr>
          <w:b/>
        </w:rPr>
        <w:t>Ingatlanfejlesztés</w:t>
      </w:r>
      <w:r>
        <w:t xml:space="preserve"> vagy </w:t>
      </w:r>
      <w:r>
        <w:rPr>
          <w:b/>
        </w:rPr>
        <w:t>infrastrukturális beruházás</w:t>
      </w:r>
      <w:r>
        <w:t xml:space="preserve"> nem támogatható  </w:t>
      </w:r>
    </w:p>
    <w:p w14:paraId="76DEE69C" w14:textId="5070CD6F" w:rsidR="00A261A6" w:rsidRDefault="00257390" w:rsidP="005E0FBA">
      <w:pPr>
        <w:numPr>
          <w:ilvl w:val="2"/>
          <w:numId w:val="11"/>
        </w:numPr>
        <w:spacing w:after="40" w:line="354" w:lineRule="auto"/>
        <w:ind w:right="0" w:hanging="360"/>
      </w:pPr>
      <w:r>
        <w:t xml:space="preserve">Minden beszerzésre és szolgáltatásra vonatkozik a </w:t>
      </w:r>
      <w:r>
        <w:rPr>
          <w:b/>
        </w:rPr>
        <w:t>közbeszerzési vagy versenyeztetési eljárási kötelezettség</w:t>
      </w:r>
      <w:r>
        <w:t xml:space="preserve">, a hatályos szabályoknak megfelelően. </w:t>
      </w:r>
      <w:r w:rsidR="00FD1937">
        <w:t xml:space="preserve">A beszerzési eljárásokhoz tartozó kötelezettségek egységes teljesítése érdekében az </w:t>
      </w:r>
      <w:r w:rsidR="0063544F">
        <w:t>ECOTECH</w:t>
      </w:r>
      <w:r w:rsidR="00FD1937">
        <w:t xml:space="preserve"> Nonprofit Zrt. az egyes pályázatokhoz tartozó beszerzési eljárásokat egységesen kívánja kezelni, az igényelt szolgáltatásokat, anyagokat, eszközöket és immateriális javakat saját maga szerzi be és a Pályázatban megjelölt mennyiség figyelembevételével biztosítja a nyertes pályázók részére.</w:t>
      </w:r>
    </w:p>
    <w:p w14:paraId="6041EEA6" w14:textId="044A2946" w:rsidR="00A261A6" w:rsidRDefault="00257390" w:rsidP="005E0FBA">
      <w:pPr>
        <w:numPr>
          <w:ilvl w:val="2"/>
          <w:numId w:val="11"/>
        </w:numPr>
        <w:spacing w:after="40" w:line="354" w:lineRule="auto"/>
        <w:ind w:right="0" w:hanging="360"/>
      </w:pPr>
      <w:r>
        <w:t xml:space="preserve">A költségek kizárólag a </w:t>
      </w:r>
      <w:r>
        <w:rPr>
          <w:b/>
        </w:rPr>
        <w:t xml:space="preserve">végső kedvezményezett </w:t>
      </w:r>
      <w:r w:rsidR="00EA4190">
        <w:rPr>
          <w:b/>
        </w:rPr>
        <w:t xml:space="preserve">– a Dunaújvárosi Egyetem – </w:t>
      </w:r>
      <w:r>
        <w:rPr>
          <w:b/>
        </w:rPr>
        <w:t>nevére kiállított, kifizetett és bizonylattal alátámasztott</w:t>
      </w:r>
      <w:r>
        <w:t xml:space="preserve"> számlák alapján számolhatók el. </w:t>
      </w:r>
    </w:p>
    <w:p w14:paraId="2C1E1828" w14:textId="66E5C756" w:rsidR="008D47E6" w:rsidRDefault="008D47E6" w:rsidP="008D47E6">
      <w:pPr>
        <w:numPr>
          <w:ilvl w:val="2"/>
          <w:numId w:val="11"/>
        </w:numPr>
        <w:spacing w:after="40" w:line="354" w:lineRule="auto"/>
        <w:ind w:right="0" w:hanging="360"/>
      </w:pPr>
      <w:r w:rsidRPr="008D47E6">
        <w:t>Azonos vagy részben azonos azonosítható elszámolható költségek esetén a jelen felhívás szerinti támogatás abban az esetben halmozható más helyi, regionális, államháztartási vagy uniós forrásból származó állami támogatással, ha az nem vezet a csoportmentességi rendeletekben vagy az Európai Bizottság jóváhagyó határozatában meghatározott legmagasabb támogatási intenzitás túllépéséhez.</w:t>
      </w:r>
    </w:p>
    <w:p w14:paraId="181D2A7A" w14:textId="7E9425A5" w:rsidR="008D47E6" w:rsidRDefault="008D47E6" w:rsidP="008D47E6">
      <w:pPr>
        <w:numPr>
          <w:ilvl w:val="2"/>
          <w:numId w:val="11"/>
        </w:numPr>
        <w:spacing w:after="40" w:line="354" w:lineRule="auto"/>
        <w:ind w:right="0" w:hanging="360"/>
      </w:pPr>
      <w:r w:rsidRPr="008D47E6">
        <w:t>A jelen felhívás szerinti támogatás különböző azonosítható elszámolható költségek esetén halmozható más helyi, regionális, államháztartási vagy uniós forrásból származó állami támogatással.</w:t>
      </w:r>
    </w:p>
    <w:p w14:paraId="147531E4" w14:textId="424B511B" w:rsidR="008D47E6" w:rsidRDefault="008D47E6" w:rsidP="008D47E6">
      <w:pPr>
        <w:numPr>
          <w:ilvl w:val="2"/>
          <w:numId w:val="11"/>
        </w:numPr>
        <w:spacing w:after="40" w:line="354" w:lineRule="auto"/>
        <w:ind w:right="0" w:hanging="360"/>
      </w:pPr>
      <w:r w:rsidRPr="008D47E6">
        <w:t>Az egy projekthez több forrásból igénybe vett összes állami támogatás – függetlenül attól, hogy annak finanszírozása uniós, országos, regionális vagy helyi forrásból történik – mértéke nem haladhatja meg az irányadó uniós állami támogatási szabályokban meghatározott támogatási intenzitást vagy támogatási összeget.</w:t>
      </w:r>
    </w:p>
    <w:p w14:paraId="5C6D396F" w14:textId="6DD39463" w:rsidR="00A261A6" w:rsidRDefault="00257390">
      <w:pPr>
        <w:spacing w:after="0" w:line="259" w:lineRule="auto"/>
        <w:ind w:left="0" w:right="0" w:firstLine="0"/>
        <w:jc w:val="left"/>
      </w:pPr>
      <w:r>
        <w:tab/>
      </w:r>
      <w:r>
        <w:rPr>
          <w:b/>
        </w:rPr>
        <w:t xml:space="preserve"> </w:t>
      </w:r>
    </w:p>
    <w:p w14:paraId="65413D13" w14:textId="77777777" w:rsidR="00A261A6" w:rsidRDefault="00257390">
      <w:pPr>
        <w:numPr>
          <w:ilvl w:val="0"/>
          <w:numId w:val="14"/>
        </w:numPr>
        <w:spacing w:after="90" w:line="271" w:lineRule="auto"/>
        <w:ind w:right="0" w:hanging="216"/>
        <w:jc w:val="left"/>
      </w:pPr>
      <w:r>
        <w:rPr>
          <w:b/>
        </w:rPr>
        <w:t xml:space="preserve">A TÁMOGATÁS ÖSSZEGE ÉS FORMÁJA </w:t>
      </w:r>
    </w:p>
    <w:p w14:paraId="039E4AA4" w14:textId="77777777" w:rsidR="005602B8" w:rsidRDefault="00257390">
      <w:pPr>
        <w:spacing w:after="2" w:line="354" w:lineRule="auto"/>
        <w:ind w:left="269" w:right="4382" w:hanging="284"/>
        <w:jc w:val="left"/>
        <w:rPr>
          <w:b/>
        </w:rPr>
      </w:pPr>
      <w:r>
        <w:rPr>
          <w:b/>
        </w:rPr>
        <w:t xml:space="preserve">6.1. A végső kedvezményezett által igényelhető támogatás </w:t>
      </w:r>
    </w:p>
    <w:p w14:paraId="12D0F55F" w14:textId="6075006D" w:rsidR="00A261A6" w:rsidRDefault="00257390">
      <w:pPr>
        <w:spacing w:after="2" w:line="354" w:lineRule="auto"/>
        <w:ind w:left="269" w:right="4382" w:hanging="284"/>
        <w:jc w:val="left"/>
      </w:pPr>
      <w:r>
        <w:t xml:space="preserve">A támogatás formája </w:t>
      </w:r>
      <w:r>
        <w:rPr>
          <w:b/>
        </w:rPr>
        <w:t>vissza nem térítendő támogatás</w:t>
      </w:r>
      <w:r>
        <w:t xml:space="preserve">. </w:t>
      </w:r>
    </w:p>
    <w:p w14:paraId="7561ED77" w14:textId="00E499CA" w:rsidR="00A261A6" w:rsidRDefault="00257390" w:rsidP="005602B8">
      <w:pPr>
        <w:ind w:left="0" w:right="0"/>
      </w:pPr>
      <w:r>
        <w:t xml:space="preserve">A végső kedvezményezett (a </w:t>
      </w:r>
      <w:r w:rsidR="00F150B9">
        <w:t>Dunaújvárosi</w:t>
      </w:r>
      <w:r>
        <w:t xml:space="preserve"> Egyetem) a Technológia- és Tudástranszfer Kft.-től (TTC) </w:t>
      </w:r>
      <w:r>
        <w:rPr>
          <w:b/>
        </w:rPr>
        <w:t>továbbadott támogatásként</w:t>
      </w:r>
      <w:r>
        <w:t xml:space="preserve"> kapja meg a forrást, amely a </w:t>
      </w:r>
      <w:r>
        <w:rPr>
          <w:b/>
        </w:rPr>
        <w:t>651/2014/EU bizottsági rendelet 25. cikke</w:t>
      </w:r>
      <w:r>
        <w:t xml:space="preserve"> szerint </w:t>
      </w:r>
      <w:r>
        <w:rPr>
          <w:b/>
        </w:rPr>
        <w:t>kutatásfejlesztési projektekhez nyújtott támogatásnak</w:t>
      </w:r>
      <w:r>
        <w:t xml:space="preserve"> minősül. </w:t>
      </w:r>
    </w:p>
    <w:p w14:paraId="48DFD1A9" w14:textId="77777777" w:rsidR="00A261A6" w:rsidRDefault="00257390">
      <w:pPr>
        <w:spacing w:after="101" w:line="259" w:lineRule="auto"/>
        <w:ind w:left="0" w:right="0" w:firstLine="0"/>
        <w:jc w:val="left"/>
      </w:pPr>
      <w:r>
        <w:t xml:space="preserve"> </w:t>
      </w:r>
    </w:p>
    <w:p w14:paraId="4D7B1BBB" w14:textId="77777777" w:rsidR="00A261A6" w:rsidRDefault="00257390">
      <w:pPr>
        <w:spacing w:after="149" w:line="259" w:lineRule="auto"/>
        <w:ind w:left="10" w:right="0"/>
      </w:pPr>
      <w:r>
        <w:t xml:space="preserve">A PoC konstrukció keretében: </w:t>
      </w:r>
    </w:p>
    <w:p w14:paraId="06E3BEE3" w14:textId="77777777" w:rsidR="00A261A6" w:rsidRDefault="00257390" w:rsidP="00FA0561">
      <w:pPr>
        <w:pStyle w:val="Listaszerbekezds"/>
        <w:numPr>
          <w:ilvl w:val="0"/>
          <w:numId w:val="34"/>
        </w:numPr>
        <w:spacing w:after="101" w:line="259" w:lineRule="auto"/>
        <w:ind w:right="0"/>
      </w:pPr>
      <w:r>
        <w:t xml:space="preserve">a </w:t>
      </w:r>
      <w:r w:rsidRPr="00FA0561">
        <w:t>támogatási intenzitás 100%</w:t>
      </w:r>
      <w:r>
        <w:t xml:space="preserve"> a végső kedvezményezett szintjén, mivel a támogatott tevékenységek </w:t>
      </w:r>
      <w:r w:rsidRPr="00FA0561">
        <w:t>alapkutatásnak</w:t>
      </w:r>
      <w:r>
        <w:t xml:space="preserve"> minősülnek, </w:t>
      </w:r>
    </w:p>
    <w:p w14:paraId="6A1EB7CB" w14:textId="68F08376" w:rsidR="00A261A6" w:rsidRPr="002328E5" w:rsidRDefault="00257390" w:rsidP="00FA0561">
      <w:pPr>
        <w:pStyle w:val="Listaszerbekezds"/>
        <w:numPr>
          <w:ilvl w:val="0"/>
          <w:numId w:val="34"/>
        </w:numPr>
        <w:spacing w:after="101" w:line="259" w:lineRule="auto"/>
        <w:ind w:right="0"/>
      </w:pPr>
      <w:r w:rsidRPr="002328E5">
        <w:t xml:space="preserve">egy konkrét PoC </w:t>
      </w:r>
      <w:r w:rsidR="00FD1937" w:rsidRPr="002328E5">
        <w:t>P</w:t>
      </w:r>
      <w:r w:rsidR="00EA4190" w:rsidRPr="002328E5">
        <w:t xml:space="preserve">ályázat </w:t>
      </w:r>
      <w:r w:rsidRPr="002328E5">
        <w:t xml:space="preserve">legalább 1 millió forint, legfeljebb 20 millió forint támogatásban részesíthető (ettől a korláttól egyedi esetben, a TTC javaslatára és a Támogató jóváhagyásával lehet eltérni), </w:t>
      </w:r>
    </w:p>
    <w:p w14:paraId="377DE2D4" w14:textId="52A2D508" w:rsidR="00A261A6" w:rsidRDefault="00257390" w:rsidP="00FA0561">
      <w:pPr>
        <w:pStyle w:val="Listaszerbekezds"/>
        <w:numPr>
          <w:ilvl w:val="0"/>
          <w:numId w:val="34"/>
        </w:numPr>
        <w:spacing w:after="101" w:line="259" w:lineRule="auto"/>
        <w:ind w:right="0"/>
      </w:pPr>
      <w:r>
        <w:lastRenderedPageBreak/>
        <w:t xml:space="preserve">a támogatás összege </w:t>
      </w:r>
      <w:r w:rsidR="00FD1937">
        <w:t xml:space="preserve">valamennyi nyertes Pályázat figyelembevételével </w:t>
      </w:r>
      <w:r>
        <w:t xml:space="preserve">együttesen sem haladhatja meg </w:t>
      </w:r>
      <w:r w:rsidR="005E0FBA">
        <w:t>a 2. pontban szereplő</w:t>
      </w:r>
      <w:r>
        <w:t xml:space="preserve"> keretet. </w:t>
      </w:r>
    </w:p>
    <w:p w14:paraId="49611A88" w14:textId="4BD36354" w:rsidR="00A261A6" w:rsidRDefault="00A261A6">
      <w:pPr>
        <w:spacing w:after="99" w:line="259" w:lineRule="auto"/>
        <w:ind w:left="360" w:right="0" w:firstLine="0"/>
        <w:jc w:val="left"/>
      </w:pPr>
    </w:p>
    <w:p w14:paraId="18265DE4" w14:textId="096FE928" w:rsidR="00A261A6" w:rsidRDefault="00A261A6">
      <w:pPr>
        <w:spacing w:after="99" w:line="259" w:lineRule="auto"/>
        <w:ind w:left="0" w:right="0" w:firstLine="0"/>
        <w:jc w:val="left"/>
      </w:pPr>
    </w:p>
    <w:p w14:paraId="12ECA44F" w14:textId="77777777" w:rsidR="00A261A6" w:rsidRDefault="00257390">
      <w:pPr>
        <w:spacing w:after="90" w:line="271" w:lineRule="auto"/>
        <w:ind w:left="-5" w:right="0"/>
        <w:jc w:val="left"/>
      </w:pPr>
      <w:r>
        <w:rPr>
          <w:b/>
        </w:rPr>
        <w:t xml:space="preserve">6.2. Finanszírozás módja </w:t>
      </w:r>
    </w:p>
    <w:p w14:paraId="1B68322F" w14:textId="77777777" w:rsidR="00A261A6" w:rsidRDefault="00257390">
      <w:pPr>
        <w:spacing w:after="60" w:line="259" w:lineRule="auto"/>
        <w:ind w:left="358" w:right="0"/>
      </w:pPr>
      <w:r>
        <w:t xml:space="preserve">A végső kedvezményezett a támogatást: </w:t>
      </w:r>
    </w:p>
    <w:p w14:paraId="0759F37E" w14:textId="4A6113F7" w:rsidR="00A261A6" w:rsidRDefault="00257390" w:rsidP="005E0FBA">
      <w:pPr>
        <w:pStyle w:val="Listaszerbekezds"/>
        <w:numPr>
          <w:ilvl w:val="0"/>
          <w:numId w:val="34"/>
        </w:numPr>
        <w:spacing w:after="101" w:line="259" w:lineRule="auto"/>
        <w:ind w:right="0"/>
      </w:pPr>
      <w:r w:rsidRPr="005E0FBA">
        <w:t>előlegként</w:t>
      </w:r>
      <w:r>
        <w:t xml:space="preserve">, </w:t>
      </w:r>
    </w:p>
    <w:p w14:paraId="0816283C" w14:textId="77777777" w:rsidR="008B6C01" w:rsidRDefault="00257390" w:rsidP="005E0FBA">
      <w:pPr>
        <w:pStyle w:val="Listaszerbekezds"/>
        <w:numPr>
          <w:ilvl w:val="0"/>
          <w:numId w:val="34"/>
        </w:numPr>
        <w:spacing w:after="101" w:line="259" w:lineRule="auto"/>
        <w:ind w:right="0"/>
      </w:pPr>
      <w:r w:rsidRPr="008B6C01">
        <w:t>a</w:t>
      </w:r>
      <w:r w:rsidR="00280C4E" w:rsidRPr="008B6C01">
        <w:t xml:space="preserve"> </w:t>
      </w:r>
      <w:r w:rsidR="008B6C01" w:rsidRPr="008B6C01">
        <w:t>rész- és záró</w:t>
      </w:r>
      <w:r w:rsidR="00280C4E" w:rsidRPr="008B6C01">
        <w:t>beszámoló</w:t>
      </w:r>
      <w:r w:rsidR="008B6C01" w:rsidRPr="008B6C01">
        <w:t xml:space="preserve"> NFIH által történő </w:t>
      </w:r>
      <w:r w:rsidR="00280C4E" w:rsidRPr="008B6C01">
        <w:t>elfogadását követően</w:t>
      </w:r>
      <w:r w:rsidRPr="008B6C01">
        <w:t xml:space="preserve"> igényelheti. </w:t>
      </w:r>
    </w:p>
    <w:p w14:paraId="20DEE804" w14:textId="55122DBC" w:rsidR="00A261A6" w:rsidRPr="008B6C01" w:rsidRDefault="005E0FBA" w:rsidP="008B6C01">
      <w:pPr>
        <w:spacing w:after="101" w:line="259" w:lineRule="auto"/>
        <w:ind w:left="0" w:right="0" w:firstLine="0"/>
      </w:pPr>
      <w:r w:rsidRPr="008B6C01">
        <w:t xml:space="preserve">A </w:t>
      </w:r>
      <w:r w:rsidR="00257390" w:rsidRPr="008B6C01">
        <w:t>támogatás nem</w:t>
      </w:r>
      <w:r w:rsidR="00257390" w:rsidRPr="008B6C01">
        <w:rPr>
          <w:b/>
        </w:rPr>
        <w:t xml:space="preserve"> engedményezhető harmadik félre. </w:t>
      </w:r>
    </w:p>
    <w:p w14:paraId="2277A09F" w14:textId="77777777" w:rsidR="00A261A6" w:rsidRDefault="00257390">
      <w:pPr>
        <w:spacing w:after="101" w:line="259" w:lineRule="auto"/>
        <w:ind w:left="0" w:right="0" w:firstLine="0"/>
        <w:jc w:val="left"/>
      </w:pPr>
      <w:r>
        <w:t xml:space="preserve"> </w:t>
      </w:r>
    </w:p>
    <w:p w14:paraId="6259ABF5" w14:textId="77777777" w:rsidR="00A261A6" w:rsidRDefault="00257390">
      <w:pPr>
        <w:spacing w:after="90" w:line="271" w:lineRule="auto"/>
        <w:ind w:left="-5" w:right="0"/>
        <w:jc w:val="left"/>
      </w:pPr>
      <w:r>
        <w:rPr>
          <w:b/>
        </w:rPr>
        <w:t xml:space="preserve">6.3. Előleg igénylése </w:t>
      </w:r>
    </w:p>
    <w:p w14:paraId="3ACD0B95" w14:textId="386A671C" w:rsidR="00A261A6" w:rsidRDefault="00257390" w:rsidP="00FA0561">
      <w:pPr>
        <w:ind w:left="0" w:right="0"/>
      </w:pPr>
      <w:r>
        <w:t xml:space="preserve">Az előleg igénylése </w:t>
      </w:r>
      <w:r w:rsidR="008B6C01">
        <w:t xml:space="preserve">a jelen pályázati felhívás mellékleteként rendelkezésre bocsátott előlegigénylési </w:t>
      </w:r>
      <w:r>
        <w:t xml:space="preserve">kérelem </w:t>
      </w:r>
      <w:r w:rsidR="008B6C01">
        <w:t>sablon megfelelő kitöltésével, és benyújtásával</w:t>
      </w:r>
      <w:r>
        <w:t xml:space="preserve"> történik; a TTC a beérkezést követő </w:t>
      </w:r>
      <w:r>
        <w:rPr>
          <w:b/>
        </w:rPr>
        <w:t>10 napon belül ellenőrzi</w:t>
      </w:r>
      <w:r>
        <w:t xml:space="preserve"> és dönt az elfogadásról, részleges teljesítésről vagy elutasításról. </w:t>
      </w:r>
    </w:p>
    <w:p w14:paraId="674236EE" w14:textId="0630DFEC" w:rsidR="00A261A6" w:rsidRDefault="00257390" w:rsidP="00FA0561">
      <w:pPr>
        <w:spacing w:after="90" w:line="271" w:lineRule="auto"/>
        <w:ind w:left="0" w:right="0"/>
        <w:jc w:val="left"/>
      </w:pPr>
      <w:r>
        <w:t xml:space="preserve">A </w:t>
      </w:r>
      <w:r>
        <w:rPr>
          <w:b/>
        </w:rPr>
        <w:t>maximálisan igényelhető előleg mértéke</w:t>
      </w:r>
      <w:r>
        <w:t xml:space="preserve"> </w:t>
      </w:r>
      <w:r>
        <w:rPr>
          <w:b/>
        </w:rPr>
        <w:t>legfeljebb a</w:t>
      </w:r>
      <w:r w:rsidR="00FD1937">
        <w:rPr>
          <w:b/>
        </w:rPr>
        <w:t xml:space="preserve"> Pályázatban szereplő</w:t>
      </w:r>
      <w:r>
        <w:rPr>
          <w:b/>
        </w:rPr>
        <w:t xml:space="preserve"> támogatás 30%-lehet</w:t>
      </w:r>
      <w:r>
        <w:t xml:space="preserve">. </w:t>
      </w:r>
    </w:p>
    <w:p w14:paraId="72424690" w14:textId="77777777" w:rsidR="00A261A6" w:rsidRDefault="00257390" w:rsidP="00FA0561">
      <w:pPr>
        <w:spacing w:after="101" w:line="259" w:lineRule="auto"/>
        <w:ind w:left="0" w:right="0"/>
      </w:pPr>
      <w:r>
        <w:t xml:space="preserve">Az előleg folyósítása egy összegben történik a végső kedvezményezett nevére szóló bankszámlára. </w:t>
      </w:r>
    </w:p>
    <w:p w14:paraId="7399F70C" w14:textId="77777777" w:rsidR="00A261A6" w:rsidRDefault="00257390" w:rsidP="00FA0561">
      <w:pPr>
        <w:spacing w:after="99" w:line="259" w:lineRule="auto"/>
        <w:ind w:left="0" w:right="0"/>
      </w:pPr>
      <w:r>
        <w:t xml:space="preserve">A folyósított előleggel legkésőbb a </w:t>
      </w:r>
      <w:r>
        <w:rPr>
          <w:b/>
        </w:rPr>
        <w:t>pénzügyi beszámoló</w:t>
      </w:r>
      <w:r>
        <w:t xml:space="preserve"> keretében el kell számolni. </w:t>
      </w:r>
    </w:p>
    <w:p w14:paraId="74A7878F" w14:textId="77777777" w:rsidR="00A261A6" w:rsidRDefault="00257390">
      <w:pPr>
        <w:spacing w:after="101" w:line="259" w:lineRule="auto"/>
        <w:ind w:left="0" w:right="0" w:firstLine="0"/>
        <w:jc w:val="left"/>
      </w:pPr>
      <w:r>
        <w:rPr>
          <w:b/>
        </w:rPr>
        <w:t xml:space="preserve"> </w:t>
      </w:r>
    </w:p>
    <w:p w14:paraId="5A08710F" w14:textId="77777777" w:rsidR="00A261A6" w:rsidRDefault="00257390">
      <w:pPr>
        <w:numPr>
          <w:ilvl w:val="0"/>
          <w:numId w:val="18"/>
        </w:numPr>
        <w:spacing w:after="90" w:line="271" w:lineRule="auto"/>
        <w:ind w:right="0" w:hanging="216"/>
        <w:jc w:val="left"/>
      </w:pPr>
      <w:r>
        <w:rPr>
          <w:b/>
        </w:rPr>
        <w:t xml:space="preserve">PROJEKT MEGVALÓSÍTÁS IDŐSZAKA </w:t>
      </w:r>
    </w:p>
    <w:p w14:paraId="10E62CE3" w14:textId="44A6A957" w:rsidR="00A261A6" w:rsidRDefault="00257390" w:rsidP="00280C4E">
      <w:pPr>
        <w:ind w:left="0" w:right="0"/>
      </w:pPr>
      <w:r>
        <w:t>A végső kedvezményezett által megvalósított P</w:t>
      </w:r>
      <w:r w:rsidR="00FD1937">
        <w:t xml:space="preserve">ályázat </w:t>
      </w:r>
      <w:r>
        <w:t xml:space="preserve">futamidejét </w:t>
      </w:r>
      <w:r w:rsidR="00FD1937">
        <w:t xml:space="preserve">a Pályázat benyújtásakor meg kell határozni és </w:t>
      </w:r>
      <w:r>
        <w:t xml:space="preserve">a támogatási megállapodásban kell rögzíteni. </w:t>
      </w:r>
    </w:p>
    <w:p w14:paraId="6954AB2C" w14:textId="2BA56A4B" w:rsidR="00A261A6" w:rsidRDefault="00257390" w:rsidP="00280C4E">
      <w:pPr>
        <w:spacing w:after="138" w:line="271" w:lineRule="auto"/>
        <w:ind w:left="0" w:right="0"/>
        <w:jc w:val="left"/>
      </w:pPr>
      <w:r>
        <w:t xml:space="preserve">A </w:t>
      </w:r>
      <w:r w:rsidR="00280C4E">
        <w:t xml:space="preserve">PoC projektek </w:t>
      </w:r>
      <w:r>
        <w:t>megvalósítási időszak</w:t>
      </w:r>
      <w:r w:rsidR="00280C4E">
        <w:t>á</w:t>
      </w:r>
      <w:r>
        <w:t xml:space="preserve">nak </w:t>
      </w:r>
      <w:r>
        <w:rPr>
          <w:b/>
        </w:rPr>
        <w:t>illeszkednie kell a TTC projektjének futamidejéhez</w:t>
      </w:r>
      <w:r>
        <w:t xml:space="preserve">, úgy, hogy: </w:t>
      </w:r>
    </w:p>
    <w:p w14:paraId="7037A55A" w14:textId="4DFA1A1A" w:rsidR="00A261A6" w:rsidRDefault="00257390" w:rsidP="00280C4E">
      <w:pPr>
        <w:pStyle w:val="Listaszerbekezds"/>
        <w:numPr>
          <w:ilvl w:val="0"/>
          <w:numId w:val="34"/>
        </w:numPr>
        <w:spacing w:after="101" w:line="259" w:lineRule="auto"/>
        <w:ind w:right="0"/>
      </w:pPr>
      <w:r>
        <w:t xml:space="preserve">a végső kedvezményezett projektjének pénzügyi befejezése </w:t>
      </w:r>
      <w:r w:rsidRPr="00280C4E">
        <w:t>legkésőbb a TTC projekt befejezési dátumát megelőző 30 nappal</w:t>
      </w:r>
      <w:r>
        <w:t xml:space="preserve"> megtörténjen</w:t>
      </w:r>
      <w:r w:rsidR="00280C4E">
        <w:t xml:space="preserve"> (azaz legkésőbb 2028.07.30. napjáig)</w:t>
      </w:r>
      <w:r>
        <w:t xml:space="preserve">, </w:t>
      </w:r>
    </w:p>
    <w:p w14:paraId="21CF5CE4" w14:textId="584F41A6" w:rsidR="00A261A6" w:rsidRDefault="00657622" w:rsidP="00280C4E">
      <w:pPr>
        <w:pStyle w:val="Listaszerbekezds"/>
        <w:numPr>
          <w:ilvl w:val="0"/>
          <w:numId w:val="34"/>
        </w:numPr>
        <w:spacing w:after="101" w:line="259" w:lineRule="auto"/>
        <w:ind w:right="0"/>
      </w:pPr>
      <w:r>
        <w:t>egy adott PoC</w:t>
      </w:r>
      <w:r w:rsidR="00257390">
        <w:t xml:space="preserve"> </w:t>
      </w:r>
      <w:r w:rsidR="00FD1937" w:rsidRPr="00280C4E">
        <w:t>Pályázat</w:t>
      </w:r>
      <w:r w:rsidR="00257390" w:rsidRPr="00280C4E">
        <w:t xml:space="preserve"> futamideje jellemzően 6–1</w:t>
      </w:r>
      <w:r w:rsidR="00280C4E">
        <w:t>2</w:t>
      </w:r>
      <w:r w:rsidR="00257390" w:rsidRPr="00280C4E">
        <w:t xml:space="preserve"> hónap</w:t>
      </w:r>
      <w:r w:rsidR="00280C4E">
        <w:t>.</w:t>
      </w:r>
      <w:r w:rsidR="00257390">
        <w:t xml:space="preserve"> </w:t>
      </w:r>
    </w:p>
    <w:p w14:paraId="39FEBF48" w14:textId="3AA85E80" w:rsidR="00A261A6" w:rsidRDefault="00257390" w:rsidP="00280C4E">
      <w:pPr>
        <w:spacing w:after="90" w:line="271" w:lineRule="auto"/>
        <w:ind w:left="0" w:right="0"/>
      </w:pPr>
      <w:r>
        <w:t xml:space="preserve">Minden </w:t>
      </w:r>
      <w:r w:rsidR="00FD1937">
        <w:t>P</w:t>
      </w:r>
      <w:r w:rsidR="00280C4E">
        <w:t>oC p</w:t>
      </w:r>
      <w:r w:rsidR="00FD1937">
        <w:t>ályázatnak</w:t>
      </w:r>
      <w:r>
        <w:t xml:space="preserve"> </w:t>
      </w:r>
      <w:r>
        <w:rPr>
          <w:b/>
        </w:rPr>
        <w:t>fizikailag és pénzügyileg is le kell zárulnia a TTC projekt zárás</w:t>
      </w:r>
      <w:r w:rsidR="00280C4E">
        <w:rPr>
          <w:b/>
        </w:rPr>
        <w:t>át megelőző 30 napig</w:t>
      </w:r>
      <w:r>
        <w:t xml:space="preserve">. </w:t>
      </w:r>
    </w:p>
    <w:p w14:paraId="7CFCF310" w14:textId="77777777" w:rsidR="00A261A6" w:rsidRDefault="00257390" w:rsidP="00280C4E">
      <w:pPr>
        <w:spacing w:after="99" w:line="259" w:lineRule="auto"/>
        <w:ind w:left="0" w:right="0"/>
      </w:pPr>
      <w:r>
        <w:t xml:space="preserve">Meghosszabbításra nincs lehetőség. </w:t>
      </w:r>
    </w:p>
    <w:p w14:paraId="0F0598B6" w14:textId="77777777" w:rsidR="00A261A6" w:rsidRDefault="00257390">
      <w:pPr>
        <w:spacing w:after="101" w:line="259" w:lineRule="auto"/>
        <w:ind w:left="0" w:right="0" w:firstLine="0"/>
        <w:jc w:val="left"/>
      </w:pPr>
      <w:r>
        <w:rPr>
          <w:b/>
        </w:rPr>
        <w:t xml:space="preserve"> </w:t>
      </w:r>
    </w:p>
    <w:p w14:paraId="64C0472C" w14:textId="77777777" w:rsidR="00A261A6" w:rsidRDefault="00257390">
      <w:pPr>
        <w:numPr>
          <w:ilvl w:val="0"/>
          <w:numId w:val="18"/>
        </w:numPr>
        <w:spacing w:after="90" w:line="271" w:lineRule="auto"/>
        <w:ind w:right="0" w:hanging="216"/>
        <w:jc w:val="left"/>
      </w:pPr>
      <w:r>
        <w:rPr>
          <w:b/>
        </w:rPr>
        <w:t xml:space="preserve">MÉRFÖLDKÖVEK, BESZÁMOLÁS ÉS ELSZÁMOLÁS RENDJE </w:t>
      </w:r>
    </w:p>
    <w:p w14:paraId="5B76136F" w14:textId="1EA61943" w:rsidR="001F799C" w:rsidRPr="003E484C" w:rsidRDefault="001F799C" w:rsidP="001F799C">
      <w:pPr>
        <w:pStyle w:val="Listaszerbekezds"/>
        <w:numPr>
          <w:ilvl w:val="1"/>
          <w:numId w:val="18"/>
        </w:numPr>
        <w:ind w:right="0"/>
        <w:rPr>
          <w:b/>
          <w:bCs/>
        </w:rPr>
      </w:pPr>
      <w:r w:rsidRPr="003E484C">
        <w:rPr>
          <w:b/>
          <w:bCs/>
        </w:rPr>
        <w:t>Beszámolók benyújtása</w:t>
      </w:r>
      <w:r w:rsidR="00280C4E">
        <w:rPr>
          <w:b/>
          <w:bCs/>
        </w:rPr>
        <w:t>, az elszámolás rendje</w:t>
      </w:r>
    </w:p>
    <w:p w14:paraId="0A22C820" w14:textId="165702F6" w:rsidR="002328E5" w:rsidRDefault="001F799C" w:rsidP="00280C4E">
      <w:pPr>
        <w:ind w:left="0" w:right="0" w:firstLine="0"/>
      </w:pPr>
      <w:r w:rsidRPr="002328E5">
        <w:t xml:space="preserve">A végső kedvezményezettnek az egyes PoC projektek megvalósítása során egy </w:t>
      </w:r>
      <w:r w:rsidR="002328E5">
        <w:t>záró</w:t>
      </w:r>
      <w:r w:rsidRPr="002328E5">
        <w:t xml:space="preserve">mérföldkövet szükséges tervezni, amely a PoC projekt fizikai befejezésének dátuma. </w:t>
      </w:r>
    </w:p>
    <w:p w14:paraId="3A8C5049" w14:textId="34AFC3F0" w:rsidR="002328E5" w:rsidRDefault="002328E5" w:rsidP="00280C4E">
      <w:pPr>
        <w:ind w:left="0" w:right="0" w:firstLine="0"/>
      </w:pPr>
      <w:r w:rsidRPr="002328E5">
        <w:t xml:space="preserve">Ezen belül </w:t>
      </w:r>
      <w:r w:rsidR="00280C4E">
        <w:t xml:space="preserve">az egyes PoC projektekben </w:t>
      </w:r>
      <w:r w:rsidR="002B514B">
        <w:t xml:space="preserve">további </w:t>
      </w:r>
      <w:r w:rsidRPr="002328E5">
        <w:t>kutatási fázisok</w:t>
      </w:r>
      <w:r w:rsidR="002B514B">
        <w:t xml:space="preserve"> (mérföldkövek)</w:t>
      </w:r>
      <w:r w:rsidRPr="002328E5">
        <w:t xml:space="preserve"> tervezése szükséges</w:t>
      </w:r>
      <w:r w:rsidR="008B6C01">
        <w:t xml:space="preserve"> a projekt előrehaladásáról és az adott fázisban keletkező eredményekről</w:t>
      </w:r>
      <w:r>
        <w:t>. A fázisok teljesüléséről</w:t>
      </w:r>
      <w:r w:rsidRPr="002328E5">
        <w:t xml:space="preserve"> beszámolók</w:t>
      </w:r>
      <w:r>
        <w:t xml:space="preserve"> benyújtása</w:t>
      </w:r>
      <w:r w:rsidR="008B6C01">
        <w:t xml:space="preserve"> szükséges</w:t>
      </w:r>
      <w:r w:rsidR="002B514B">
        <w:t>,</w:t>
      </w:r>
      <w:r w:rsidR="008B6C01">
        <w:t xml:space="preserve"> a</w:t>
      </w:r>
      <w:r w:rsidR="002B514B">
        <w:t xml:space="preserve"> </w:t>
      </w:r>
      <w:r w:rsidR="008B6C01" w:rsidRPr="00280C4E">
        <w:t>támogatott tevékenység megvalósításának szakmai vonatkozásai</w:t>
      </w:r>
      <w:r w:rsidR="008B6C01">
        <w:t>nak</w:t>
      </w:r>
      <w:r w:rsidR="008B6C01" w:rsidRPr="00280C4E">
        <w:t>, tapasztalatai</w:t>
      </w:r>
      <w:r w:rsidR="008B6C01">
        <w:t>nak összefoglalásával</w:t>
      </w:r>
      <w:r w:rsidR="008B6C01" w:rsidRPr="00280C4E">
        <w:t>, elemezni kell a megvalósítás eredményességét, továbbá részletes pénzügyi elszámolást kell adni</w:t>
      </w:r>
      <w:r w:rsidR="008B6C01">
        <w:t xml:space="preserve"> a forrás</w:t>
      </w:r>
      <w:r w:rsidR="008B6C01" w:rsidRPr="00280C4E">
        <w:t xml:space="preserve"> </w:t>
      </w:r>
      <w:r w:rsidR="008B6C01" w:rsidRPr="00280C4E">
        <w:lastRenderedPageBreak/>
        <w:t>felhasználásáról.</w:t>
      </w:r>
      <w:r w:rsidR="008B6C01">
        <w:t xml:space="preserve"> Ezen túlmenően </w:t>
      </w:r>
      <w:r w:rsidR="002B514B">
        <w:t>a következő fázisokban megvalósítani tervezett tevékenységek és költségeinek bemutatása</w:t>
      </w:r>
      <w:r>
        <w:t xml:space="preserve"> szükséges</w:t>
      </w:r>
      <w:r w:rsidRPr="002328E5">
        <w:t>.</w:t>
      </w:r>
      <w:r w:rsidR="002B514B">
        <w:t xml:space="preserve"> Egy kutatási fázis hossza legfeljebb 3 (három) hónap lehet.</w:t>
      </w:r>
      <w:r w:rsidR="008B6C01">
        <w:t xml:space="preserve"> </w:t>
      </w:r>
    </w:p>
    <w:p w14:paraId="73CFCD03" w14:textId="77777777" w:rsidR="008B6C01" w:rsidRPr="00657622" w:rsidRDefault="008B6C01" w:rsidP="008B6C01">
      <w:pPr>
        <w:spacing w:after="90" w:line="271" w:lineRule="auto"/>
        <w:ind w:left="0" w:right="0"/>
      </w:pPr>
      <w:r w:rsidRPr="00657622">
        <w:t xml:space="preserve">A TTC minden beszámolót szakmai és pénzügyi ellenőrzésnek vet alá. </w:t>
      </w:r>
    </w:p>
    <w:p w14:paraId="551DD060" w14:textId="54BC3E23" w:rsidR="008B6C01" w:rsidRPr="00657622" w:rsidRDefault="008B6C01" w:rsidP="008B6C01">
      <w:pPr>
        <w:ind w:left="0" w:right="0"/>
      </w:pPr>
      <w:r w:rsidRPr="00657622">
        <w:t xml:space="preserve">Hiányos vagy nem megfelelő beszámoló esetén a TTC hiánypótlást rendelhet el, illetve pénzügyi teljesítéshez tartozó mérföldkő beszámoló esetén részleges kifizetést alkalmazhat, további erőforrások bevonását, illetve a Pályázat újratervezését kérheti, különösen indokolt esetben a Pályázat megvalósítását felfüggesztheti vagy lezárhatja. </w:t>
      </w:r>
    </w:p>
    <w:p w14:paraId="0878C3FE" w14:textId="4F0C1A92" w:rsidR="001F799C" w:rsidRPr="008B6C01" w:rsidRDefault="002B514B" w:rsidP="008B6C01">
      <w:pPr>
        <w:ind w:left="0" w:right="0" w:firstLine="0"/>
      </w:pPr>
      <w:r w:rsidRPr="00657622">
        <w:t xml:space="preserve">A tervezett fázisokat </w:t>
      </w:r>
      <w:r w:rsidR="008B6C01" w:rsidRPr="00657622">
        <w:t xml:space="preserve">(mérföldköveket) </w:t>
      </w:r>
      <w:r w:rsidRPr="00657622">
        <w:t xml:space="preserve">és </w:t>
      </w:r>
      <w:r w:rsidR="00280C4E" w:rsidRPr="00657622">
        <w:t xml:space="preserve">várható </w:t>
      </w:r>
      <w:r w:rsidRPr="00657622">
        <w:t>eredményeinek ismertetését a támogatási kérelemben (pályázat)</w:t>
      </w:r>
      <w:r>
        <w:t xml:space="preserve"> szerepeltetni szükséges. </w:t>
      </w:r>
    </w:p>
    <w:p w14:paraId="23C59745" w14:textId="77777777" w:rsidR="001F799C" w:rsidRPr="008B6C01" w:rsidRDefault="001F799C" w:rsidP="008B6C01">
      <w:pPr>
        <w:ind w:left="0" w:right="0" w:firstLine="0"/>
      </w:pPr>
      <w:r w:rsidRPr="008B6C01">
        <w:t xml:space="preserve">A beszámolók részeként az alábbi dokumentumokat szükséges benyújtani (elszámolható költségektől függően): </w:t>
      </w:r>
    </w:p>
    <w:p w14:paraId="02915E03" w14:textId="2B237F46" w:rsidR="001F799C" w:rsidRPr="008B6C01" w:rsidRDefault="001F799C" w:rsidP="008B6C01">
      <w:pPr>
        <w:pStyle w:val="Listaszerbekezds"/>
        <w:numPr>
          <w:ilvl w:val="0"/>
          <w:numId w:val="39"/>
        </w:numPr>
        <w:ind w:right="0"/>
      </w:pPr>
      <w:r w:rsidRPr="008B6C01">
        <w:t xml:space="preserve">szakmai beszámoló, </w:t>
      </w:r>
    </w:p>
    <w:p w14:paraId="5841C8F0" w14:textId="6FDF4D0E" w:rsidR="001F799C" w:rsidRPr="008B6C01" w:rsidRDefault="001F799C" w:rsidP="008B6C01">
      <w:pPr>
        <w:pStyle w:val="Listaszerbekezds"/>
        <w:numPr>
          <w:ilvl w:val="0"/>
          <w:numId w:val="39"/>
        </w:numPr>
        <w:ind w:right="0"/>
      </w:pPr>
      <w:r w:rsidRPr="008B6C01">
        <w:t xml:space="preserve">költségösszesítők (az összesítő tartalmazza az elszámolás részét képező számviteli bizonylatok sorszámát, típusát, a kiállítás keltét, teljesítésének dátumát, a gazdasági esemény rövid leírását, nettó összegét, bruttó összegét, a támogatás terhére elszámolt összeget, a számviteli bizonylat kiállítójának nevét, adószámát, a pénzügyi teljesítés időpontját, valamint a végső kedvezményezett képviseletére jogosult vagy az általa meghatalmazott személy aláírását), </w:t>
      </w:r>
    </w:p>
    <w:p w14:paraId="7AD884F0" w14:textId="42790A6C" w:rsidR="001F799C" w:rsidRPr="008B6C01" w:rsidRDefault="001F799C" w:rsidP="008B6C01">
      <w:pPr>
        <w:pStyle w:val="Listaszerbekezds"/>
        <w:numPr>
          <w:ilvl w:val="0"/>
          <w:numId w:val="39"/>
        </w:numPr>
        <w:ind w:right="0"/>
      </w:pPr>
      <w:r w:rsidRPr="008B6C01">
        <w:t xml:space="preserve">részvételt igazoló dokumentumok, jelenléti ívek és/vagy útijelentés, </w:t>
      </w:r>
    </w:p>
    <w:p w14:paraId="318023C6" w14:textId="2F28CE8B" w:rsidR="001F799C" w:rsidRPr="008B6C01" w:rsidRDefault="001F799C" w:rsidP="008B6C01">
      <w:pPr>
        <w:pStyle w:val="Listaszerbekezds"/>
        <w:numPr>
          <w:ilvl w:val="0"/>
          <w:numId w:val="39"/>
        </w:numPr>
        <w:ind w:right="0"/>
      </w:pPr>
      <w:r w:rsidRPr="008B6C01">
        <w:t xml:space="preserve">tájékoztatásra és nyilvánosságra vonatkozó kötelezettségek teljesítésének bemutatása. A projekt megvalósítása során keletkezett dokumentumokat a végső kedvezményezett a projekt regisztrációs számának, és az „elszámoló bizonylat a támogatás elszámolásához” szöveg feltüntetésével záradékolja. </w:t>
      </w:r>
    </w:p>
    <w:p w14:paraId="5E3D3E31" w14:textId="77777777" w:rsidR="001F799C" w:rsidRPr="001F799C" w:rsidRDefault="001F799C" w:rsidP="001F799C">
      <w:pPr>
        <w:ind w:left="727" w:right="0" w:firstLine="0"/>
        <w:rPr>
          <w:highlight w:val="green"/>
        </w:rPr>
      </w:pPr>
    </w:p>
    <w:p w14:paraId="1E611A45" w14:textId="77D8032C" w:rsidR="001F799C" w:rsidRPr="008B6C01" w:rsidRDefault="001F799C" w:rsidP="001F799C">
      <w:pPr>
        <w:pStyle w:val="Listaszerbekezds"/>
        <w:numPr>
          <w:ilvl w:val="1"/>
          <w:numId w:val="18"/>
        </w:numPr>
        <w:ind w:right="0"/>
        <w:rPr>
          <w:b/>
          <w:bCs/>
        </w:rPr>
      </w:pPr>
      <w:r w:rsidRPr="008B6C01">
        <w:rPr>
          <w:b/>
          <w:bCs/>
        </w:rPr>
        <w:t xml:space="preserve">Beszámolók ellenőrzése </w:t>
      </w:r>
    </w:p>
    <w:p w14:paraId="241A6C6E" w14:textId="77777777" w:rsidR="001F799C" w:rsidRPr="001F799C" w:rsidRDefault="001F799C" w:rsidP="001F799C">
      <w:pPr>
        <w:ind w:left="727" w:right="0" w:firstLine="0"/>
        <w:rPr>
          <w:highlight w:val="green"/>
        </w:rPr>
      </w:pPr>
    </w:p>
    <w:p w14:paraId="3820F9E1" w14:textId="0AC8D0E0" w:rsidR="001F799C" w:rsidRPr="00657622" w:rsidRDefault="001F799C" w:rsidP="00657622">
      <w:pPr>
        <w:ind w:left="0" w:right="0" w:firstLine="0"/>
      </w:pPr>
      <w:r w:rsidRPr="00657622">
        <w:t xml:space="preserve">A tartalmi ellenőrzés során </w:t>
      </w:r>
      <w:r w:rsidR="00657622" w:rsidRPr="00657622">
        <w:t xml:space="preserve">a TTC </w:t>
      </w:r>
      <w:r w:rsidRPr="00657622">
        <w:t>meggyőződ</w:t>
      </w:r>
      <w:r w:rsidR="00657622" w:rsidRPr="00657622">
        <w:t>ik</w:t>
      </w:r>
      <w:r w:rsidRPr="00657622">
        <w:t xml:space="preserve"> a szakmai és pénzügyi beszámolónak a támogatási megállapodásban vállalt kötelezettségekkel való összhangjáról és a költségek elszámolhatóságáról. A TTC meggyőződik a teljesítések valódiságáról, a teljesítést igazoló dokumentumok és a támogatási megállapodás összhangjáról, valamint a támogatáshoz szükséges egyéb feltételek teljesüléséről (közbeszerzési kötelezettség, piaci áraknak való megfelelőség, elszámolhatóság stb.). </w:t>
      </w:r>
    </w:p>
    <w:p w14:paraId="11F393FB" w14:textId="77777777" w:rsidR="001F799C" w:rsidRPr="00657622" w:rsidRDefault="001F799C" w:rsidP="00657622">
      <w:pPr>
        <w:ind w:left="0" w:right="0" w:firstLine="0"/>
      </w:pPr>
      <w:r w:rsidRPr="00657622">
        <w:t xml:space="preserve">Az ellenőrzést követően a TTC bizottsági ülés keretében a következő megállapításokat teheti: </w:t>
      </w:r>
    </w:p>
    <w:p w14:paraId="0D12A012" w14:textId="23D0222A" w:rsidR="001F799C" w:rsidRPr="00657622" w:rsidRDefault="001F799C" w:rsidP="00657622">
      <w:pPr>
        <w:pStyle w:val="Listaszerbekezds"/>
        <w:numPr>
          <w:ilvl w:val="0"/>
          <w:numId w:val="41"/>
        </w:numPr>
        <w:ind w:right="0"/>
      </w:pPr>
      <w:r w:rsidRPr="00657622">
        <w:t xml:space="preserve">a szakmai és pénzügyi beszámoló tartalmi és formai szempontból egyaránt megfelelő, hiánytalan és hibátlan, az igényelt támogatási összeg elfogadható; </w:t>
      </w:r>
    </w:p>
    <w:p w14:paraId="1C77D9E7" w14:textId="1EB50F00" w:rsidR="001F799C" w:rsidRPr="00657622" w:rsidRDefault="001F799C" w:rsidP="00657622">
      <w:pPr>
        <w:pStyle w:val="Listaszerbekezds"/>
        <w:numPr>
          <w:ilvl w:val="0"/>
          <w:numId w:val="41"/>
        </w:numPr>
        <w:ind w:right="0"/>
      </w:pPr>
      <w:r w:rsidRPr="00657622">
        <w:t xml:space="preserve">a szakmai és pénzügyi beszámoló vagy annak egy része nem fogadható el, ezért elutasításra kerül, ez esetben az elutasított beszámoló vagy annak az elutasítással érintett része vonatkozásában támogatási összeg kifizetésére nem kerül sor vagy – előleg folyósítása esetén – az elutasított támogatási összeget a végső kedvezményezett köteles visszafizetni az Ávr. 98. § (5) bekezdése szerint. (Jelen pont szerinti esetben – az eset összes körülményeit figyelembe véve – a TTC további intézkedéseket is kezdeményezhet a támogatási megállapodás, jelen Működési Kézikönyv és a vonatkozó jogszabályok rendelkezései alapján.); </w:t>
      </w:r>
    </w:p>
    <w:p w14:paraId="611A72BD" w14:textId="77777777" w:rsidR="00657622" w:rsidRDefault="001F799C" w:rsidP="00657622">
      <w:pPr>
        <w:pStyle w:val="Listaszerbekezds"/>
        <w:numPr>
          <w:ilvl w:val="0"/>
          <w:numId w:val="41"/>
        </w:numPr>
        <w:ind w:right="0"/>
      </w:pPr>
      <w:r w:rsidRPr="00657622">
        <w:lastRenderedPageBreak/>
        <w:t xml:space="preserve">a szakmai és pénzügyi beszámoló egy része vagy egésze tartalmi, illetve formai okból hiánypótlásra szorul. Amennyiben a szakmai és pénzügyi beszámoló formai vagy tartalmi szempontból hiányos, a TTC hiánypótlásra szólítja fel a végső kedvezményezettet. Amennyiben a végső kedvezményezett a hiánypótlási felszólításnak nem tesz eleget, a beszámoló indoklással elutasításra kerül a fenti 2. pont szerint. </w:t>
      </w:r>
    </w:p>
    <w:p w14:paraId="79E7E2AA" w14:textId="5BE42BBD" w:rsidR="00A261A6" w:rsidRDefault="001F799C" w:rsidP="00657622">
      <w:pPr>
        <w:ind w:left="0" w:right="0"/>
      </w:pPr>
      <w:r w:rsidRPr="00657622">
        <w:t xml:space="preserve">A TTC csak a jelen felhívásban meghatározott költségek elszámolását engedélyezheti a végső kedvezményezett számára. A szakmai és pénzügyi beszámolóról hozott döntésről a TTC a döntés meghozatalát követően 15 napon belül tájékoztatja a végső kedvezményezettet. A beszámolók </w:t>
      </w:r>
      <w:r w:rsidR="00657622">
        <w:t xml:space="preserve">NKFIH általi </w:t>
      </w:r>
      <w:r w:rsidRPr="00657622">
        <w:t>elfogadását követően a TTC gondoskodik az elfogadott (a kifizetett előleggel csökkentett) támogatás folyósításáról.</w:t>
      </w:r>
      <w:r w:rsidRPr="001F799C">
        <w:t xml:space="preserve"> </w:t>
      </w:r>
      <w:r w:rsidR="00257390">
        <w:t xml:space="preserve"> </w:t>
      </w:r>
    </w:p>
    <w:p w14:paraId="4FEF8D71" w14:textId="77777777" w:rsidR="00A261A6" w:rsidRDefault="00257390">
      <w:pPr>
        <w:spacing w:after="102" w:line="259" w:lineRule="auto"/>
        <w:ind w:left="720" w:right="0" w:firstLine="0"/>
        <w:jc w:val="left"/>
      </w:pPr>
      <w:r>
        <w:t xml:space="preserve"> </w:t>
      </w:r>
    </w:p>
    <w:p w14:paraId="3412014B" w14:textId="77777777" w:rsidR="00A261A6" w:rsidRDefault="00257390">
      <w:pPr>
        <w:numPr>
          <w:ilvl w:val="0"/>
          <w:numId w:val="18"/>
        </w:numPr>
        <w:spacing w:after="90" w:line="271" w:lineRule="auto"/>
        <w:ind w:right="0" w:hanging="216"/>
        <w:jc w:val="left"/>
      </w:pPr>
      <w:r>
        <w:rPr>
          <w:b/>
        </w:rPr>
        <w:t xml:space="preserve">ÉRTÉKELÉSI FOLYAMAT </w:t>
      </w:r>
    </w:p>
    <w:p w14:paraId="31C85A89" w14:textId="07698C92" w:rsidR="00A261A6" w:rsidRPr="00657622" w:rsidRDefault="00257390" w:rsidP="00657622">
      <w:pPr>
        <w:ind w:left="0" w:right="0"/>
        <w:rPr>
          <w:bCs/>
        </w:rPr>
      </w:pPr>
      <w:r>
        <w:t>A</w:t>
      </w:r>
      <w:r w:rsidR="00F150B9">
        <w:t>z</w:t>
      </w:r>
      <w:r>
        <w:t xml:space="preserve"> </w:t>
      </w:r>
      <w:r w:rsidR="00657622">
        <w:t>ECOTECH</w:t>
      </w:r>
      <w:r w:rsidR="00F150B9">
        <w:t xml:space="preserve"> Nonprofit Zrt</w:t>
      </w:r>
      <w:r w:rsidR="009A0B97">
        <w:t>.</w:t>
      </w:r>
      <w:r>
        <w:t xml:space="preserve"> </w:t>
      </w:r>
      <w:r w:rsidR="00F150B9">
        <w:t>mint</w:t>
      </w:r>
      <w:r>
        <w:t xml:space="preserve"> </w:t>
      </w:r>
      <w:r w:rsidR="0091290B">
        <w:t>TTC</w:t>
      </w:r>
      <w:r w:rsidR="009A0B97">
        <w:t xml:space="preserve"> </w:t>
      </w:r>
      <w:r>
        <w:t xml:space="preserve">a beérkezett </w:t>
      </w:r>
      <w:r w:rsidR="0091290B">
        <w:t>Pályázato</w:t>
      </w:r>
      <w:r>
        <w:t xml:space="preserve">k formai és tartalmi ellenőrzését követően </w:t>
      </w:r>
      <w:r w:rsidRPr="00657622">
        <w:rPr>
          <w:bCs/>
        </w:rPr>
        <w:t xml:space="preserve">értékelési eljárást folytat le </w:t>
      </w:r>
      <w:r w:rsidR="0091290B" w:rsidRPr="00657622">
        <w:rPr>
          <w:bCs/>
        </w:rPr>
        <w:t>a</w:t>
      </w:r>
      <w:r w:rsidRPr="00657622">
        <w:rPr>
          <w:bCs/>
        </w:rPr>
        <w:t xml:space="preserve"> benyújtott </w:t>
      </w:r>
      <w:r w:rsidR="0091290B" w:rsidRPr="00657622">
        <w:rPr>
          <w:bCs/>
        </w:rPr>
        <w:t>P</w:t>
      </w:r>
      <w:r w:rsidRPr="00657622">
        <w:rPr>
          <w:bCs/>
        </w:rPr>
        <w:t xml:space="preserve">ályázatok alapján. </w:t>
      </w:r>
    </w:p>
    <w:p w14:paraId="6E460DC3" w14:textId="77426A5E" w:rsidR="00A261A6" w:rsidRDefault="00257390" w:rsidP="00657622">
      <w:pPr>
        <w:ind w:left="0" w:right="0"/>
      </w:pPr>
      <w:r>
        <w:t>Az értékelés célja, hogy a TTC a rendelkezés</w:t>
      </w:r>
      <w:r w:rsidR="00657622">
        <w:t>é</w:t>
      </w:r>
      <w:r>
        <w:t xml:space="preserve">re álló támogatási keret terhére a legnagyobb hasznosítási potenciállal rendelkező </w:t>
      </w:r>
      <w:r w:rsidR="0091290B">
        <w:t>Pályázatokat</w:t>
      </w:r>
      <w:r>
        <w:t xml:space="preserve"> válassza ki, amelyek érdemben hozzájárulnak az egyetemi kutatási eredmények piaci és technológiai validálásához.</w:t>
      </w:r>
      <w:r w:rsidR="0091290B">
        <w:t xml:space="preserve"> A Pályázat benyújtása folyamatos a rendelkezésre álló forrás kimerüléséig.</w:t>
      </w:r>
      <w:r>
        <w:t xml:space="preserve"> </w:t>
      </w:r>
    </w:p>
    <w:p w14:paraId="108AE36F" w14:textId="77777777" w:rsidR="00A261A6" w:rsidRDefault="00257390">
      <w:pPr>
        <w:spacing w:after="101" w:line="259" w:lineRule="auto"/>
        <w:ind w:left="0" w:right="0" w:firstLine="0"/>
        <w:jc w:val="left"/>
      </w:pPr>
      <w:r>
        <w:rPr>
          <w:b/>
        </w:rPr>
        <w:t xml:space="preserve"> </w:t>
      </w:r>
    </w:p>
    <w:p w14:paraId="3B43DAE3" w14:textId="77777777" w:rsidR="00A261A6" w:rsidRDefault="00257390">
      <w:pPr>
        <w:numPr>
          <w:ilvl w:val="1"/>
          <w:numId w:val="18"/>
        </w:numPr>
        <w:spacing w:after="144" w:line="271" w:lineRule="auto"/>
        <w:ind w:right="0" w:hanging="377"/>
        <w:jc w:val="left"/>
      </w:pPr>
      <w:r>
        <w:rPr>
          <w:b/>
        </w:rPr>
        <w:t xml:space="preserve">Értékelés szintjei </w:t>
      </w:r>
    </w:p>
    <w:p w14:paraId="42CF86B1" w14:textId="77777777" w:rsidR="009A0B97" w:rsidRDefault="00257390">
      <w:pPr>
        <w:spacing w:after="15" w:line="292" w:lineRule="auto"/>
        <w:ind w:left="1440" w:right="7" w:hanging="720"/>
        <w:jc w:val="left"/>
      </w:pPr>
      <w:r>
        <w:t>1.</w:t>
      </w:r>
      <w:r>
        <w:rPr>
          <w:rFonts w:ascii="Arial" w:eastAsia="Arial" w:hAnsi="Arial" w:cs="Arial"/>
        </w:rPr>
        <w:t xml:space="preserve"> </w:t>
      </w:r>
      <w:r>
        <w:rPr>
          <w:b/>
        </w:rPr>
        <w:t>Formai ellenőrzés:</w:t>
      </w:r>
      <w:r>
        <w:t xml:space="preserve"> </w:t>
      </w:r>
    </w:p>
    <w:p w14:paraId="35310DD5" w14:textId="34D33704" w:rsidR="00A261A6" w:rsidRDefault="00257390" w:rsidP="009A0B97">
      <w:pPr>
        <w:numPr>
          <w:ilvl w:val="5"/>
          <w:numId w:val="23"/>
        </w:numPr>
        <w:spacing w:after="32" w:line="275" w:lineRule="auto"/>
        <w:ind w:left="1560" w:hanging="360"/>
      </w:pPr>
      <w:r>
        <w:t xml:space="preserve">A TTC vizsgálja a pályázati dokumentáció teljességét, jogosultságát és a kötelező mellékletek meglétét. </w:t>
      </w:r>
    </w:p>
    <w:p w14:paraId="35EC7647" w14:textId="25F2727D" w:rsidR="00A261A6" w:rsidRDefault="00257390" w:rsidP="009A0B97">
      <w:pPr>
        <w:tabs>
          <w:tab w:val="center" w:pos="5316"/>
        </w:tabs>
        <w:spacing w:after="71" w:line="259" w:lineRule="auto"/>
        <w:ind w:left="1560" w:right="0" w:hanging="426"/>
        <w:jc w:val="left"/>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Hiánypótlásra egy alkalommal, legfeljebb 5 munkanapos határidővel van lehetőség. </w:t>
      </w:r>
    </w:p>
    <w:p w14:paraId="4B8249B9" w14:textId="77777777" w:rsidR="00A261A6" w:rsidRDefault="00257390">
      <w:pPr>
        <w:spacing w:after="34" w:line="271" w:lineRule="auto"/>
        <w:ind w:left="730" w:right="0"/>
        <w:jc w:val="left"/>
      </w:pPr>
      <w:r>
        <w:t>2.</w:t>
      </w:r>
      <w:r>
        <w:rPr>
          <w:rFonts w:ascii="Arial" w:eastAsia="Arial" w:hAnsi="Arial" w:cs="Arial"/>
        </w:rPr>
        <w:t xml:space="preserve"> </w:t>
      </w:r>
      <w:r>
        <w:rPr>
          <w:b/>
        </w:rPr>
        <w:t>Tartalmi értékelés:</w:t>
      </w:r>
      <w:r>
        <w:t xml:space="preserve"> </w:t>
      </w:r>
    </w:p>
    <w:p w14:paraId="6053266E" w14:textId="752E3AF8" w:rsidR="00A261A6" w:rsidRDefault="00257390" w:rsidP="00AF3E4A">
      <w:pPr>
        <w:numPr>
          <w:ilvl w:val="4"/>
          <w:numId w:val="23"/>
        </w:numPr>
        <w:spacing w:after="32" w:line="275" w:lineRule="auto"/>
        <w:ind w:hanging="360"/>
      </w:pPr>
      <w:r>
        <w:t xml:space="preserve">A formailag megfelelő </w:t>
      </w:r>
      <w:r w:rsidR="0099547F">
        <w:t>P</w:t>
      </w:r>
      <w:r>
        <w:t xml:space="preserve">ályázatokat a TTC </w:t>
      </w:r>
      <w:r>
        <w:rPr>
          <w:b/>
        </w:rPr>
        <w:t>PoC Bírálóbizottsága</w:t>
      </w:r>
      <w:r>
        <w:t xml:space="preserve"> értékeli, a Működési kézikönyv </w:t>
      </w:r>
      <w:r w:rsidR="00657622">
        <w:t>vonatkozó pontjai és a jelen Felhívásban foglaltak</w:t>
      </w:r>
      <w:r>
        <w:t xml:space="preserve"> alapján. </w:t>
      </w:r>
    </w:p>
    <w:p w14:paraId="70F63D33" w14:textId="4808F1C7" w:rsidR="00A261A6" w:rsidRDefault="00257390" w:rsidP="00AF3E4A">
      <w:pPr>
        <w:numPr>
          <w:ilvl w:val="4"/>
          <w:numId w:val="23"/>
        </w:numPr>
        <w:spacing w:after="101" w:line="259" w:lineRule="auto"/>
        <w:ind w:hanging="360"/>
      </w:pPr>
      <w:r>
        <w:t xml:space="preserve">Az értékelés célja a </w:t>
      </w:r>
      <w:r w:rsidR="0099547F">
        <w:t xml:space="preserve">Pályázatok </w:t>
      </w:r>
      <w:r>
        <w:t xml:space="preserve">technológiai, gazdasági és hasznosítási potenciáljának megállapítása. </w:t>
      </w:r>
    </w:p>
    <w:p w14:paraId="3196B54E" w14:textId="77777777" w:rsidR="00A261A6" w:rsidRDefault="00257390">
      <w:pPr>
        <w:spacing w:after="101" w:line="259" w:lineRule="auto"/>
        <w:ind w:left="360" w:right="0" w:firstLine="0"/>
        <w:jc w:val="left"/>
      </w:pPr>
      <w:r>
        <w:rPr>
          <w:b/>
        </w:rPr>
        <w:t xml:space="preserve"> </w:t>
      </w:r>
    </w:p>
    <w:p w14:paraId="7DB63AD6" w14:textId="77777777" w:rsidR="00A261A6" w:rsidRDefault="00257390">
      <w:pPr>
        <w:numPr>
          <w:ilvl w:val="1"/>
          <w:numId w:val="18"/>
        </w:numPr>
        <w:spacing w:after="90" w:line="271" w:lineRule="auto"/>
        <w:ind w:right="0" w:hanging="377"/>
        <w:jc w:val="left"/>
      </w:pPr>
      <w:r>
        <w:rPr>
          <w:b/>
        </w:rPr>
        <w:t xml:space="preserve">A Bírálóbizottság összetétele </w:t>
      </w:r>
    </w:p>
    <w:p w14:paraId="52FC2B36" w14:textId="3B9C7602" w:rsidR="00A261A6" w:rsidRDefault="00257390">
      <w:pPr>
        <w:spacing w:after="146" w:line="259" w:lineRule="auto"/>
        <w:ind w:left="358" w:right="0"/>
      </w:pPr>
      <w:r>
        <w:t>A PoC Bírálóbizottság</w:t>
      </w:r>
      <w:r w:rsidR="009A0B97">
        <w:t xml:space="preserve"> legalább</w:t>
      </w:r>
      <w:r>
        <w:t xml:space="preserve"> </w:t>
      </w:r>
      <w:r>
        <w:rPr>
          <w:b/>
        </w:rPr>
        <w:t>5 főből</w:t>
      </w:r>
      <w:r>
        <w:t xml:space="preserve"> áll, az alábbiak szerint: </w:t>
      </w:r>
    </w:p>
    <w:p w14:paraId="2F12A00B" w14:textId="77777777" w:rsidR="00A261A6" w:rsidRDefault="00257390">
      <w:pPr>
        <w:numPr>
          <w:ilvl w:val="2"/>
          <w:numId w:val="18"/>
        </w:numPr>
        <w:spacing w:after="134" w:line="259" w:lineRule="auto"/>
        <w:ind w:right="0" w:hanging="360"/>
      </w:pPr>
      <w:r>
        <w:t xml:space="preserve">a TTC ügyvezetője (elnök), </w:t>
      </w:r>
    </w:p>
    <w:p w14:paraId="78928F46" w14:textId="77777777" w:rsidR="00A261A6" w:rsidRDefault="00257390">
      <w:pPr>
        <w:numPr>
          <w:ilvl w:val="2"/>
          <w:numId w:val="18"/>
        </w:numPr>
        <w:spacing w:after="121" w:line="271" w:lineRule="auto"/>
        <w:ind w:right="0" w:hanging="360"/>
      </w:pPr>
      <w:r>
        <w:t xml:space="preserve">legalább </w:t>
      </w:r>
      <w:r>
        <w:rPr>
          <w:b/>
        </w:rPr>
        <w:t>két független ipari vagy befektetői szakértő</w:t>
      </w:r>
      <w:r>
        <w:t xml:space="preserve">, </w:t>
      </w:r>
    </w:p>
    <w:p w14:paraId="211FAC4F" w14:textId="77777777" w:rsidR="009A0B97" w:rsidRDefault="00257390">
      <w:pPr>
        <w:numPr>
          <w:ilvl w:val="2"/>
          <w:numId w:val="18"/>
        </w:numPr>
        <w:ind w:right="0" w:hanging="360"/>
      </w:pPr>
      <w:r>
        <w:t xml:space="preserve">a </w:t>
      </w:r>
      <w:r>
        <w:rPr>
          <w:b/>
        </w:rPr>
        <w:t>Nemzeti Innovációs Ügynökség (NIÜ)</w:t>
      </w:r>
      <w:r>
        <w:t xml:space="preserve"> egy delegált tagja tanácskozási joggal, </w:t>
      </w:r>
    </w:p>
    <w:p w14:paraId="298F62FF" w14:textId="0FAFA398" w:rsidR="00A261A6" w:rsidRDefault="00257390">
      <w:pPr>
        <w:numPr>
          <w:ilvl w:val="2"/>
          <w:numId w:val="18"/>
        </w:numPr>
        <w:ind w:right="0" w:hanging="360"/>
      </w:pPr>
      <w:r>
        <w:t xml:space="preserve">a </w:t>
      </w:r>
      <w:r>
        <w:rPr>
          <w:b/>
        </w:rPr>
        <w:t>végső kedvezményezett</w:t>
      </w:r>
      <w:r>
        <w:t xml:space="preserve"> </w:t>
      </w:r>
      <w:r w:rsidR="009A0B97">
        <w:t xml:space="preserve">egyetem </w:t>
      </w:r>
      <w:r>
        <w:t>(</w:t>
      </w:r>
      <w:r w:rsidR="009A0B97">
        <w:t>DUE</w:t>
      </w:r>
      <w:r>
        <w:t xml:space="preserve">) szakmai delegáltja, </w:t>
      </w:r>
    </w:p>
    <w:p w14:paraId="7CD5A022" w14:textId="77777777" w:rsidR="00A261A6" w:rsidRDefault="00257390">
      <w:pPr>
        <w:spacing w:after="101" w:line="259" w:lineRule="auto"/>
        <w:ind w:left="360" w:right="0" w:firstLine="0"/>
        <w:jc w:val="left"/>
      </w:pPr>
      <w:r>
        <w:t xml:space="preserve"> </w:t>
      </w:r>
    </w:p>
    <w:p w14:paraId="2A6D2DD7" w14:textId="77777777" w:rsidR="00A261A6" w:rsidRDefault="00257390">
      <w:pPr>
        <w:ind w:left="358" w:right="0"/>
      </w:pPr>
      <w:r>
        <w:t xml:space="preserve">A bizottság működése átlátható, döntései dokumentáltak. Az értékelési ülésről </w:t>
      </w:r>
      <w:r>
        <w:rPr>
          <w:b/>
        </w:rPr>
        <w:t>jegyzőkönyv</w:t>
      </w:r>
      <w:r>
        <w:t xml:space="preserve"> készül, amely tartalmazza a döntések indoklását és pontszámait. </w:t>
      </w:r>
    </w:p>
    <w:p w14:paraId="398463C1" w14:textId="77777777" w:rsidR="00A261A6" w:rsidRDefault="00257390">
      <w:pPr>
        <w:spacing w:after="101" w:line="259" w:lineRule="auto"/>
        <w:ind w:left="360" w:right="0" w:firstLine="0"/>
        <w:jc w:val="left"/>
      </w:pPr>
      <w:r>
        <w:rPr>
          <w:b/>
        </w:rPr>
        <w:t xml:space="preserve"> </w:t>
      </w:r>
    </w:p>
    <w:p w14:paraId="26F3A401" w14:textId="77777777" w:rsidR="00A261A6" w:rsidRDefault="00257390">
      <w:pPr>
        <w:spacing w:after="90" w:line="271" w:lineRule="auto"/>
        <w:ind w:left="370" w:right="0"/>
        <w:jc w:val="left"/>
      </w:pPr>
      <w:r>
        <w:rPr>
          <w:b/>
        </w:rPr>
        <w:t xml:space="preserve">9.3.Értékelési szempontok </w:t>
      </w:r>
    </w:p>
    <w:p w14:paraId="6BE77960" w14:textId="1A302FC5" w:rsidR="00A261A6" w:rsidRDefault="00257390">
      <w:pPr>
        <w:spacing w:line="259" w:lineRule="auto"/>
        <w:ind w:left="358" w:right="0"/>
      </w:pPr>
      <w:r>
        <w:lastRenderedPageBreak/>
        <w:t xml:space="preserve">A </w:t>
      </w:r>
      <w:r w:rsidR="0099547F">
        <w:t xml:space="preserve">Pályázatok </w:t>
      </w:r>
      <w:r>
        <w:t xml:space="preserve">elbírálása </w:t>
      </w:r>
      <w:r>
        <w:rPr>
          <w:b/>
        </w:rPr>
        <w:t>pontozásos rendszerben</w:t>
      </w:r>
      <w:r>
        <w:t xml:space="preserve"> történik, az alábbi fő szempontok mentén: </w:t>
      </w:r>
    </w:p>
    <w:tbl>
      <w:tblPr>
        <w:tblStyle w:val="TableGrid"/>
        <w:tblW w:w="9482" w:type="dxa"/>
        <w:tblInd w:w="383" w:type="dxa"/>
        <w:tblCellMar>
          <w:top w:w="84" w:type="dxa"/>
          <w:left w:w="37" w:type="dxa"/>
        </w:tblCellMar>
        <w:tblLook w:val="04A0" w:firstRow="1" w:lastRow="0" w:firstColumn="1" w:lastColumn="0" w:noHBand="0" w:noVBand="1"/>
      </w:tblPr>
      <w:tblGrid>
        <w:gridCol w:w="3724"/>
        <w:gridCol w:w="4962"/>
        <w:gridCol w:w="796"/>
      </w:tblGrid>
      <w:tr w:rsidR="00A261A6" w14:paraId="20980B0E" w14:textId="77777777">
        <w:trPr>
          <w:trHeight w:val="649"/>
        </w:trPr>
        <w:tc>
          <w:tcPr>
            <w:tcW w:w="3724" w:type="dxa"/>
            <w:tcBorders>
              <w:top w:val="double" w:sz="4" w:space="0" w:color="000000"/>
              <w:left w:val="double" w:sz="4" w:space="0" w:color="000000"/>
              <w:bottom w:val="double" w:sz="4" w:space="0" w:color="000000"/>
              <w:right w:val="double" w:sz="4" w:space="0" w:color="000000"/>
            </w:tcBorders>
            <w:vAlign w:val="center"/>
          </w:tcPr>
          <w:p w14:paraId="2A284EDD" w14:textId="77777777" w:rsidR="00A261A6" w:rsidRDefault="00257390">
            <w:pPr>
              <w:spacing w:after="0" w:line="259" w:lineRule="auto"/>
              <w:ind w:left="0" w:right="42" w:firstLine="0"/>
              <w:jc w:val="center"/>
            </w:pPr>
            <w:r>
              <w:rPr>
                <w:b/>
              </w:rPr>
              <w:t xml:space="preserve">Szempont </w:t>
            </w:r>
          </w:p>
        </w:tc>
        <w:tc>
          <w:tcPr>
            <w:tcW w:w="4962" w:type="dxa"/>
            <w:tcBorders>
              <w:top w:val="double" w:sz="4" w:space="0" w:color="000000"/>
              <w:left w:val="double" w:sz="4" w:space="0" w:color="000000"/>
              <w:bottom w:val="double" w:sz="4" w:space="0" w:color="000000"/>
              <w:right w:val="double" w:sz="4" w:space="0" w:color="000000"/>
            </w:tcBorders>
            <w:vAlign w:val="center"/>
          </w:tcPr>
          <w:p w14:paraId="676638D8" w14:textId="77777777" w:rsidR="00A261A6" w:rsidRDefault="00257390">
            <w:pPr>
              <w:spacing w:after="0" w:line="259" w:lineRule="auto"/>
              <w:ind w:left="0" w:right="34" w:firstLine="0"/>
              <w:jc w:val="center"/>
            </w:pPr>
            <w:r>
              <w:rPr>
                <w:b/>
              </w:rPr>
              <w:t xml:space="preserve">Tartalom </w:t>
            </w:r>
          </w:p>
        </w:tc>
        <w:tc>
          <w:tcPr>
            <w:tcW w:w="796" w:type="dxa"/>
            <w:tcBorders>
              <w:top w:val="double" w:sz="4" w:space="0" w:color="000000"/>
              <w:left w:val="double" w:sz="4" w:space="0" w:color="000000"/>
              <w:bottom w:val="double" w:sz="4" w:space="0" w:color="000000"/>
              <w:right w:val="double" w:sz="4" w:space="0" w:color="000000"/>
            </w:tcBorders>
            <w:vAlign w:val="center"/>
          </w:tcPr>
          <w:p w14:paraId="579F9806" w14:textId="77777777" w:rsidR="00A261A6" w:rsidRDefault="00257390">
            <w:pPr>
              <w:spacing w:after="0" w:line="259" w:lineRule="auto"/>
              <w:ind w:left="0" w:right="29" w:firstLine="0"/>
              <w:jc w:val="center"/>
            </w:pPr>
            <w:r>
              <w:rPr>
                <w:b/>
              </w:rPr>
              <w:t xml:space="preserve">Súly </w:t>
            </w:r>
          </w:p>
        </w:tc>
      </w:tr>
      <w:tr w:rsidR="00A261A6" w:rsidRPr="009A0B97" w14:paraId="6FE57D81" w14:textId="77777777" w:rsidTr="00AF3E4A">
        <w:trPr>
          <w:trHeight w:val="454"/>
        </w:trPr>
        <w:tc>
          <w:tcPr>
            <w:tcW w:w="3724" w:type="dxa"/>
            <w:tcBorders>
              <w:top w:val="double" w:sz="4" w:space="0" w:color="000000"/>
              <w:left w:val="double" w:sz="4" w:space="0" w:color="000000"/>
              <w:bottom w:val="double" w:sz="4" w:space="0" w:color="000000"/>
              <w:right w:val="double" w:sz="4" w:space="0" w:color="000000"/>
            </w:tcBorders>
          </w:tcPr>
          <w:p w14:paraId="03ECC8A5" w14:textId="77777777" w:rsidR="00A261A6" w:rsidRPr="00AF3E4A" w:rsidRDefault="00257390">
            <w:pPr>
              <w:spacing w:after="0" w:line="259" w:lineRule="auto"/>
              <w:ind w:left="0" w:right="0" w:firstLine="0"/>
              <w:jc w:val="left"/>
              <w:rPr>
                <w:sz w:val="20"/>
                <w:szCs w:val="20"/>
              </w:rPr>
            </w:pPr>
            <w:r w:rsidRPr="00AF3E4A">
              <w:rPr>
                <w:b/>
                <w:sz w:val="20"/>
                <w:szCs w:val="20"/>
              </w:rPr>
              <w:t>Technológiai újdonság és tudományos megalapozottság</w:t>
            </w:r>
            <w:r w:rsidRPr="00AF3E4A">
              <w:rPr>
                <w:sz w:val="20"/>
                <w:szCs w:val="20"/>
              </w:rPr>
              <w:t xml:space="preserve"> </w:t>
            </w:r>
          </w:p>
        </w:tc>
        <w:tc>
          <w:tcPr>
            <w:tcW w:w="4962" w:type="dxa"/>
            <w:tcBorders>
              <w:top w:val="double" w:sz="4" w:space="0" w:color="000000"/>
              <w:left w:val="double" w:sz="4" w:space="0" w:color="000000"/>
              <w:bottom w:val="double" w:sz="4" w:space="0" w:color="000000"/>
              <w:right w:val="double" w:sz="4" w:space="0" w:color="000000"/>
            </w:tcBorders>
          </w:tcPr>
          <w:p w14:paraId="2DDA0A08" w14:textId="1281012F" w:rsidR="00A261A6" w:rsidRPr="00AF3E4A" w:rsidRDefault="00257390">
            <w:pPr>
              <w:spacing w:after="0" w:line="259" w:lineRule="auto"/>
              <w:ind w:left="4" w:right="0" w:firstLine="0"/>
              <w:rPr>
                <w:sz w:val="20"/>
                <w:szCs w:val="20"/>
              </w:rPr>
            </w:pPr>
            <w:r w:rsidRPr="00AF3E4A">
              <w:rPr>
                <w:sz w:val="20"/>
                <w:szCs w:val="20"/>
              </w:rPr>
              <w:t xml:space="preserve">A kutatási eredmény innovációs tartalma, fejlesztési lehetősége </w:t>
            </w:r>
          </w:p>
        </w:tc>
        <w:tc>
          <w:tcPr>
            <w:tcW w:w="796" w:type="dxa"/>
            <w:tcBorders>
              <w:top w:val="double" w:sz="4" w:space="0" w:color="000000"/>
              <w:left w:val="double" w:sz="4" w:space="0" w:color="000000"/>
              <w:bottom w:val="double" w:sz="4" w:space="0" w:color="000000"/>
              <w:right w:val="double" w:sz="4" w:space="0" w:color="000000"/>
            </w:tcBorders>
            <w:vAlign w:val="center"/>
          </w:tcPr>
          <w:p w14:paraId="20BF8F34" w14:textId="77777777" w:rsidR="00A261A6" w:rsidRPr="00AF3E4A" w:rsidRDefault="00257390">
            <w:pPr>
              <w:spacing w:after="0" w:line="259" w:lineRule="auto"/>
              <w:ind w:left="169" w:right="0" w:firstLine="0"/>
              <w:jc w:val="left"/>
              <w:rPr>
                <w:sz w:val="20"/>
                <w:szCs w:val="20"/>
              </w:rPr>
            </w:pPr>
            <w:r w:rsidRPr="00AF3E4A">
              <w:rPr>
                <w:sz w:val="20"/>
                <w:szCs w:val="20"/>
              </w:rPr>
              <w:t xml:space="preserve">25% </w:t>
            </w:r>
          </w:p>
        </w:tc>
      </w:tr>
      <w:tr w:rsidR="00A261A6" w:rsidRPr="009A0B97" w14:paraId="27CAF838" w14:textId="77777777" w:rsidTr="00AF3E4A">
        <w:trPr>
          <w:trHeight w:val="454"/>
        </w:trPr>
        <w:tc>
          <w:tcPr>
            <w:tcW w:w="3724" w:type="dxa"/>
            <w:tcBorders>
              <w:top w:val="double" w:sz="4" w:space="0" w:color="000000"/>
              <w:left w:val="double" w:sz="4" w:space="0" w:color="000000"/>
              <w:bottom w:val="double" w:sz="4" w:space="0" w:color="000000"/>
              <w:right w:val="double" w:sz="4" w:space="0" w:color="000000"/>
            </w:tcBorders>
            <w:vAlign w:val="center"/>
          </w:tcPr>
          <w:p w14:paraId="520C9FDE" w14:textId="77777777" w:rsidR="00A261A6" w:rsidRPr="00AF3E4A" w:rsidRDefault="00257390">
            <w:pPr>
              <w:spacing w:after="0" w:line="259" w:lineRule="auto"/>
              <w:ind w:left="0" w:right="0" w:firstLine="0"/>
              <w:jc w:val="left"/>
              <w:rPr>
                <w:sz w:val="20"/>
                <w:szCs w:val="20"/>
              </w:rPr>
            </w:pPr>
            <w:r w:rsidRPr="00AF3E4A">
              <w:rPr>
                <w:b/>
                <w:sz w:val="20"/>
                <w:szCs w:val="20"/>
              </w:rPr>
              <w:t>Hasznosítási és piaci potenciál</w:t>
            </w:r>
            <w:r w:rsidRPr="00AF3E4A">
              <w:rPr>
                <w:sz w:val="20"/>
                <w:szCs w:val="20"/>
              </w:rPr>
              <w:t xml:space="preserve"> </w:t>
            </w:r>
          </w:p>
        </w:tc>
        <w:tc>
          <w:tcPr>
            <w:tcW w:w="4962" w:type="dxa"/>
            <w:tcBorders>
              <w:top w:val="double" w:sz="4" w:space="0" w:color="000000"/>
              <w:left w:val="double" w:sz="4" w:space="0" w:color="000000"/>
              <w:bottom w:val="double" w:sz="4" w:space="0" w:color="000000"/>
              <w:right w:val="double" w:sz="4" w:space="0" w:color="000000"/>
            </w:tcBorders>
          </w:tcPr>
          <w:p w14:paraId="495DF7F7" w14:textId="3E34D03C" w:rsidR="00A261A6" w:rsidRPr="00AF3E4A" w:rsidRDefault="00257390">
            <w:pPr>
              <w:spacing w:after="0" w:line="259" w:lineRule="auto"/>
              <w:ind w:left="4" w:right="0" w:firstLine="0"/>
              <w:jc w:val="left"/>
              <w:rPr>
                <w:sz w:val="20"/>
                <w:szCs w:val="20"/>
              </w:rPr>
            </w:pPr>
            <w:r w:rsidRPr="00AF3E4A">
              <w:rPr>
                <w:sz w:val="20"/>
                <w:szCs w:val="20"/>
              </w:rPr>
              <w:t xml:space="preserve">A megoldás piaci </w:t>
            </w:r>
            <w:r w:rsidRPr="00AF3E4A">
              <w:rPr>
                <w:sz w:val="20"/>
                <w:szCs w:val="20"/>
              </w:rPr>
              <w:tab/>
              <w:t xml:space="preserve">igénye, célpiac, versenyelőny, skálázhatóság </w:t>
            </w:r>
          </w:p>
        </w:tc>
        <w:tc>
          <w:tcPr>
            <w:tcW w:w="796" w:type="dxa"/>
            <w:tcBorders>
              <w:top w:val="double" w:sz="4" w:space="0" w:color="000000"/>
              <w:left w:val="double" w:sz="4" w:space="0" w:color="000000"/>
              <w:bottom w:val="double" w:sz="4" w:space="0" w:color="000000"/>
              <w:right w:val="double" w:sz="4" w:space="0" w:color="000000"/>
            </w:tcBorders>
            <w:vAlign w:val="center"/>
          </w:tcPr>
          <w:p w14:paraId="34FEA349" w14:textId="77777777" w:rsidR="00A261A6" w:rsidRPr="00AF3E4A" w:rsidRDefault="00257390">
            <w:pPr>
              <w:spacing w:after="0" w:line="259" w:lineRule="auto"/>
              <w:ind w:left="169" w:right="0" w:firstLine="0"/>
              <w:jc w:val="left"/>
              <w:rPr>
                <w:sz w:val="20"/>
                <w:szCs w:val="20"/>
              </w:rPr>
            </w:pPr>
            <w:r w:rsidRPr="00AF3E4A">
              <w:rPr>
                <w:sz w:val="20"/>
                <w:szCs w:val="20"/>
              </w:rPr>
              <w:t xml:space="preserve">25% </w:t>
            </w:r>
          </w:p>
        </w:tc>
      </w:tr>
      <w:tr w:rsidR="00A261A6" w:rsidRPr="009A0B97" w14:paraId="1B75CBCB" w14:textId="77777777" w:rsidTr="00AF3E4A">
        <w:trPr>
          <w:trHeight w:val="454"/>
        </w:trPr>
        <w:tc>
          <w:tcPr>
            <w:tcW w:w="3724" w:type="dxa"/>
            <w:tcBorders>
              <w:top w:val="double" w:sz="4" w:space="0" w:color="000000"/>
              <w:left w:val="double" w:sz="4" w:space="0" w:color="000000"/>
              <w:bottom w:val="double" w:sz="4" w:space="0" w:color="000000"/>
              <w:right w:val="double" w:sz="4" w:space="0" w:color="000000"/>
            </w:tcBorders>
            <w:vAlign w:val="center"/>
          </w:tcPr>
          <w:p w14:paraId="30A147DF" w14:textId="77777777" w:rsidR="00A261A6" w:rsidRPr="00AF3E4A" w:rsidRDefault="00257390">
            <w:pPr>
              <w:spacing w:after="0" w:line="259" w:lineRule="auto"/>
              <w:ind w:left="0" w:right="0" w:firstLine="0"/>
              <w:jc w:val="left"/>
              <w:rPr>
                <w:sz w:val="20"/>
                <w:szCs w:val="20"/>
              </w:rPr>
            </w:pPr>
            <w:r w:rsidRPr="00AF3E4A">
              <w:rPr>
                <w:b/>
                <w:sz w:val="20"/>
                <w:szCs w:val="20"/>
              </w:rPr>
              <w:t>Megvalósíthatóság és erőforrások</w:t>
            </w:r>
            <w:r w:rsidRPr="00AF3E4A">
              <w:rPr>
                <w:sz w:val="20"/>
                <w:szCs w:val="20"/>
              </w:rPr>
              <w:t xml:space="preserve"> </w:t>
            </w:r>
          </w:p>
        </w:tc>
        <w:tc>
          <w:tcPr>
            <w:tcW w:w="4962" w:type="dxa"/>
            <w:tcBorders>
              <w:top w:val="double" w:sz="4" w:space="0" w:color="000000"/>
              <w:left w:val="double" w:sz="4" w:space="0" w:color="000000"/>
              <w:bottom w:val="double" w:sz="4" w:space="0" w:color="000000"/>
              <w:right w:val="double" w:sz="4" w:space="0" w:color="000000"/>
            </w:tcBorders>
            <w:vAlign w:val="center"/>
          </w:tcPr>
          <w:p w14:paraId="364F1373" w14:textId="77777777" w:rsidR="00A261A6" w:rsidRPr="00AF3E4A" w:rsidRDefault="00257390">
            <w:pPr>
              <w:spacing w:after="0" w:line="259" w:lineRule="auto"/>
              <w:ind w:left="4" w:right="0" w:firstLine="0"/>
              <w:rPr>
                <w:sz w:val="20"/>
                <w:szCs w:val="20"/>
              </w:rPr>
            </w:pPr>
            <w:r w:rsidRPr="00AF3E4A">
              <w:rPr>
                <w:sz w:val="20"/>
                <w:szCs w:val="20"/>
              </w:rPr>
              <w:t xml:space="preserve">Projektterv realitása, humán és infrastrukturális feltételek </w:t>
            </w:r>
          </w:p>
        </w:tc>
        <w:tc>
          <w:tcPr>
            <w:tcW w:w="796" w:type="dxa"/>
            <w:tcBorders>
              <w:top w:val="double" w:sz="4" w:space="0" w:color="000000"/>
              <w:left w:val="double" w:sz="4" w:space="0" w:color="000000"/>
              <w:bottom w:val="double" w:sz="4" w:space="0" w:color="000000"/>
              <w:right w:val="double" w:sz="4" w:space="0" w:color="000000"/>
            </w:tcBorders>
            <w:vAlign w:val="center"/>
          </w:tcPr>
          <w:p w14:paraId="12A9E9AA" w14:textId="77777777" w:rsidR="00A261A6" w:rsidRPr="00AF3E4A" w:rsidRDefault="00257390">
            <w:pPr>
              <w:spacing w:after="0" w:line="259" w:lineRule="auto"/>
              <w:ind w:left="169" w:right="0" w:firstLine="0"/>
              <w:jc w:val="left"/>
              <w:rPr>
                <w:sz w:val="20"/>
                <w:szCs w:val="20"/>
              </w:rPr>
            </w:pPr>
            <w:r w:rsidRPr="00AF3E4A">
              <w:rPr>
                <w:sz w:val="20"/>
                <w:szCs w:val="20"/>
              </w:rPr>
              <w:t xml:space="preserve">20% </w:t>
            </w:r>
          </w:p>
        </w:tc>
      </w:tr>
      <w:tr w:rsidR="00A261A6" w:rsidRPr="009A0B97" w14:paraId="3E92BBF3" w14:textId="77777777" w:rsidTr="00AF3E4A">
        <w:trPr>
          <w:trHeight w:val="454"/>
        </w:trPr>
        <w:tc>
          <w:tcPr>
            <w:tcW w:w="3724" w:type="dxa"/>
            <w:tcBorders>
              <w:top w:val="double" w:sz="4" w:space="0" w:color="000000"/>
              <w:left w:val="double" w:sz="4" w:space="0" w:color="000000"/>
              <w:bottom w:val="double" w:sz="4" w:space="0" w:color="000000"/>
              <w:right w:val="double" w:sz="4" w:space="0" w:color="000000"/>
            </w:tcBorders>
            <w:vAlign w:val="center"/>
          </w:tcPr>
          <w:p w14:paraId="1117E498" w14:textId="77777777" w:rsidR="00A261A6" w:rsidRPr="00AF3E4A" w:rsidRDefault="00257390">
            <w:pPr>
              <w:spacing w:after="0" w:line="259" w:lineRule="auto"/>
              <w:ind w:left="0" w:right="0" w:firstLine="0"/>
              <w:jc w:val="left"/>
              <w:rPr>
                <w:sz w:val="20"/>
                <w:szCs w:val="20"/>
              </w:rPr>
            </w:pPr>
            <w:r w:rsidRPr="00AF3E4A">
              <w:rPr>
                <w:b/>
                <w:sz w:val="20"/>
                <w:szCs w:val="20"/>
              </w:rPr>
              <w:t>Szellemi tulajdon és jogtisztaság</w:t>
            </w:r>
            <w:r w:rsidRPr="00AF3E4A">
              <w:rPr>
                <w:sz w:val="20"/>
                <w:szCs w:val="20"/>
              </w:rPr>
              <w:t xml:space="preserve"> </w:t>
            </w:r>
          </w:p>
        </w:tc>
        <w:tc>
          <w:tcPr>
            <w:tcW w:w="4962" w:type="dxa"/>
            <w:tcBorders>
              <w:top w:val="double" w:sz="4" w:space="0" w:color="000000"/>
              <w:left w:val="double" w:sz="4" w:space="0" w:color="000000"/>
              <w:bottom w:val="double" w:sz="4" w:space="0" w:color="000000"/>
              <w:right w:val="double" w:sz="4" w:space="0" w:color="000000"/>
            </w:tcBorders>
            <w:vAlign w:val="center"/>
          </w:tcPr>
          <w:p w14:paraId="5CA95762" w14:textId="77777777" w:rsidR="00A261A6" w:rsidRPr="00AF3E4A" w:rsidRDefault="00257390">
            <w:pPr>
              <w:spacing w:after="0" w:line="259" w:lineRule="auto"/>
              <w:ind w:left="4" w:right="0" w:firstLine="0"/>
              <w:jc w:val="left"/>
              <w:rPr>
                <w:sz w:val="20"/>
                <w:szCs w:val="20"/>
              </w:rPr>
            </w:pPr>
            <w:r w:rsidRPr="00AF3E4A">
              <w:rPr>
                <w:sz w:val="20"/>
                <w:szCs w:val="20"/>
              </w:rPr>
              <w:t xml:space="preserve">IP státusz, szabadalmi potenciál, jogi helyzet </w:t>
            </w:r>
          </w:p>
        </w:tc>
        <w:tc>
          <w:tcPr>
            <w:tcW w:w="796" w:type="dxa"/>
            <w:tcBorders>
              <w:top w:val="double" w:sz="4" w:space="0" w:color="000000"/>
              <w:left w:val="double" w:sz="4" w:space="0" w:color="000000"/>
              <w:bottom w:val="double" w:sz="4" w:space="0" w:color="000000"/>
              <w:right w:val="double" w:sz="4" w:space="0" w:color="000000"/>
            </w:tcBorders>
            <w:vAlign w:val="center"/>
          </w:tcPr>
          <w:p w14:paraId="678A4555" w14:textId="77777777" w:rsidR="00A261A6" w:rsidRPr="00AF3E4A" w:rsidRDefault="00257390">
            <w:pPr>
              <w:spacing w:after="0" w:line="259" w:lineRule="auto"/>
              <w:ind w:left="169" w:right="0" w:firstLine="0"/>
              <w:jc w:val="left"/>
              <w:rPr>
                <w:sz w:val="20"/>
                <w:szCs w:val="20"/>
              </w:rPr>
            </w:pPr>
            <w:r w:rsidRPr="00AF3E4A">
              <w:rPr>
                <w:sz w:val="20"/>
                <w:szCs w:val="20"/>
              </w:rPr>
              <w:t xml:space="preserve">15% </w:t>
            </w:r>
          </w:p>
        </w:tc>
      </w:tr>
      <w:tr w:rsidR="00A261A6" w:rsidRPr="009A0B97" w14:paraId="482D698C" w14:textId="77777777" w:rsidTr="00AF3E4A">
        <w:trPr>
          <w:trHeight w:val="454"/>
        </w:trPr>
        <w:tc>
          <w:tcPr>
            <w:tcW w:w="3724" w:type="dxa"/>
            <w:tcBorders>
              <w:top w:val="double" w:sz="4" w:space="0" w:color="000000"/>
              <w:left w:val="double" w:sz="4" w:space="0" w:color="000000"/>
              <w:bottom w:val="double" w:sz="4" w:space="0" w:color="000000"/>
              <w:right w:val="double" w:sz="4" w:space="0" w:color="000000"/>
            </w:tcBorders>
            <w:vAlign w:val="center"/>
          </w:tcPr>
          <w:p w14:paraId="1E412C9A" w14:textId="77777777" w:rsidR="00A261A6" w:rsidRPr="00AF3E4A" w:rsidRDefault="00257390">
            <w:pPr>
              <w:spacing w:after="0" w:line="259" w:lineRule="auto"/>
              <w:ind w:left="0" w:right="0" w:firstLine="0"/>
              <w:jc w:val="left"/>
              <w:rPr>
                <w:sz w:val="20"/>
                <w:szCs w:val="20"/>
              </w:rPr>
            </w:pPr>
            <w:r w:rsidRPr="00AF3E4A">
              <w:rPr>
                <w:b/>
                <w:sz w:val="20"/>
                <w:szCs w:val="20"/>
              </w:rPr>
              <w:t>Fenntarthatóság és hasznosítási terv</w:t>
            </w:r>
            <w:r w:rsidRPr="00AF3E4A">
              <w:rPr>
                <w:sz w:val="20"/>
                <w:szCs w:val="20"/>
              </w:rPr>
              <w:t xml:space="preserve"> </w:t>
            </w:r>
          </w:p>
        </w:tc>
        <w:tc>
          <w:tcPr>
            <w:tcW w:w="4962" w:type="dxa"/>
            <w:tcBorders>
              <w:top w:val="double" w:sz="4" w:space="0" w:color="000000"/>
              <w:left w:val="double" w:sz="4" w:space="0" w:color="000000"/>
              <w:bottom w:val="double" w:sz="4" w:space="0" w:color="000000"/>
              <w:right w:val="double" w:sz="4" w:space="0" w:color="000000"/>
            </w:tcBorders>
          </w:tcPr>
          <w:p w14:paraId="4558C2D2" w14:textId="3AD4B50E" w:rsidR="00A261A6" w:rsidRPr="00AF3E4A" w:rsidRDefault="00257390">
            <w:pPr>
              <w:spacing w:after="0" w:line="259" w:lineRule="auto"/>
              <w:ind w:left="4" w:right="0" w:firstLine="0"/>
              <w:rPr>
                <w:sz w:val="20"/>
                <w:szCs w:val="20"/>
              </w:rPr>
            </w:pPr>
            <w:r w:rsidRPr="00AF3E4A">
              <w:rPr>
                <w:sz w:val="20"/>
                <w:szCs w:val="20"/>
              </w:rPr>
              <w:t>Az eredmények továbbvitele,</w:t>
            </w:r>
            <w:r w:rsidR="00B63E5D">
              <w:rPr>
                <w:sz w:val="20"/>
                <w:szCs w:val="20"/>
              </w:rPr>
              <w:t xml:space="preserve"> </w:t>
            </w:r>
            <w:r w:rsidR="00B63E5D" w:rsidRPr="00B63E5D">
              <w:rPr>
                <w:sz w:val="20"/>
                <w:szCs w:val="20"/>
              </w:rPr>
              <w:t xml:space="preserve">a technológiai érettségi szint növelése, a piaci validáció, valamint a technológiai validáció </w:t>
            </w:r>
            <w:r w:rsidRPr="00AF3E4A">
              <w:rPr>
                <w:sz w:val="20"/>
                <w:szCs w:val="20"/>
              </w:rPr>
              <w:t xml:space="preserve">igazolása, fenntartási potenciál </w:t>
            </w:r>
          </w:p>
        </w:tc>
        <w:tc>
          <w:tcPr>
            <w:tcW w:w="796" w:type="dxa"/>
            <w:tcBorders>
              <w:top w:val="double" w:sz="4" w:space="0" w:color="000000"/>
              <w:left w:val="double" w:sz="4" w:space="0" w:color="000000"/>
              <w:bottom w:val="double" w:sz="4" w:space="0" w:color="000000"/>
              <w:right w:val="double" w:sz="4" w:space="0" w:color="000000"/>
            </w:tcBorders>
            <w:vAlign w:val="center"/>
          </w:tcPr>
          <w:p w14:paraId="7936D8F0" w14:textId="77777777" w:rsidR="00A261A6" w:rsidRPr="00AF3E4A" w:rsidRDefault="00257390">
            <w:pPr>
              <w:spacing w:after="0" w:line="259" w:lineRule="auto"/>
              <w:ind w:left="169" w:right="0" w:firstLine="0"/>
              <w:jc w:val="left"/>
              <w:rPr>
                <w:sz w:val="20"/>
                <w:szCs w:val="20"/>
              </w:rPr>
            </w:pPr>
            <w:r w:rsidRPr="00AF3E4A">
              <w:rPr>
                <w:sz w:val="20"/>
                <w:szCs w:val="20"/>
              </w:rPr>
              <w:t xml:space="preserve">15% </w:t>
            </w:r>
          </w:p>
        </w:tc>
      </w:tr>
    </w:tbl>
    <w:p w14:paraId="1136EB2A" w14:textId="77777777" w:rsidR="00A261A6" w:rsidRDefault="00257390">
      <w:pPr>
        <w:spacing w:after="0" w:line="259" w:lineRule="auto"/>
        <w:ind w:left="720" w:right="0" w:firstLine="0"/>
        <w:jc w:val="left"/>
      </w:pPr>
      <w:r>
        <w:t xml:space="preserve"> </w:t>
      </w:r>
    </w:p>
    <w:p w14:paraId="02E872CB" w14:textId="7D10D018" w:rsidR="00A261A6" w:rsidRDefault="00257390">
      <w:pPr>
        <w:spacing w:after="102" w:line="259" w:lineRule="auto"/>
        <w:ind w:left="358" w:right="0"/>
      </w:pPr>
      <w:r>
        <w:t xml:space="preserve">A minimálisan elérendő pontszám az összpontszám </w:t>
      </w:r>
      <w:r w:rsidR="009A0B97">
        <w:tab/>
      </w:r>
      <w:r>
        <w:rPr>
          <w:b/>
        </w:rPr>
        <w:t>60%-a</w:t>
      </w:r>
      <w:r>
        <w:t xml:space="preserve">. </w:t>
      </w:r>
    </w:p>
    <w:p w14:paraId="2A8882A1" w14:textId="77777777" w:rsidR="00A261A6" w:rsidRDefault="00257390">
      <w:pPr>
        <w:spacing w:after="99" w:line="259" w:lineRule="auto"/>
        <w:ind w:left="358" w:right="0"/>
      </w:pPr>
      <w:r>
        <w:t xml:space="preserve">A döntésnél a bizottság a pontozás mellett </w:t>
      </w:r>
      <w:r>
        <w:rPr>
          <w:b/>
        </w:rPr>
        <w:t>szakmai megítélést</w:t>
      </w:r>
      <w:r>
        <w:t xml:space="preserve"> és </w:t>
      </w:r>
      <w:r>
        <w:rPr>
          <w:b/>
        </w:rPr>
        <w:t>befektetői relevanciát</w:t>
      </w:r>
      <w:r>
        <w:t xml:space="preserve"> is figyelembe vehet. </w:t>
      </w:r>
    </w:p>
    <w:p w14:paraId="52082CC3" w14:textId="77777777" w:rsidR="00A261A6" w:rsidRDefault="00257390">
      <w:pPr>
        <w:spacing w:after="101" w:line="259" w:lineRule="auto"/>
        <w:ind w:left="720" w:right="0" w:firstLine="0"/>
        <w:jc w:val="left"/>
      </w:pPr>
      <w:r>
        <w:t xml:space="preserve"> </w:t>
      </w:r>
    </w:p>
    <w:p w14:paraId="1EAA1041" w14:textId="77777777" w:rsidR="00A261A6" w:rsidRDefault="00257390">
      <w:pPr>
        <w:spacing w:after="138" w:line="271" w:lineRule="auto"/>
        <w:ind w:left="438" w:right="0"/>
        <w:jc w:val="left"/>
      </w:pPr>
      <w:r>
        <w:rPr>
          <w:b/>
        </w:rPr>
        <w:t xml:space="preserve">9.4. Döntéshozatal és eredményközlés </w:t>
      </w:r>
    </w:p>
    <w:p w14:paraId="7D3E582A" w14:textId="77777777" w:rsidR="00A261A6" w:rsidRDefault="00257390">
      <w:pPr>
        <w:numPr>
          <w:ilvl w:val="1"/>
          <w:numId w:val="25"/>
        </w:numPr>
        <w:spacing w:after="132" w:line="259" w:lineRule="auto"/>
        <w:ind w:right="0" w:hanging="360"/>
      </w:pPr>
      <w:r>
        <w:t xml:space="preserve">A Bírálóbizottság döntését a TTC ügyvezetője hagyja jóvá. </w:t>
      </w:r>
    </w:p>
    <w:p w14:paraId="5BC93932" w14:textId="45A54F30" w:rsidR="00A261A6" w:rsidRDefault="00257390">
      <w:pPr>
        <w:numPr>
          <w:ilvl w:val="1"/>
          <w:numId w:val="25"/>
        </w:numPr>
        <w:spacing w:after="134" w:line="259" w:lineRule="auto"/>
        <w:ind w:right="0" w:hanging="360"/>
      </w:pPr>
      <w:r>
        <w:t xml:space="preserve">A döntésről a </w:t>
      </w:r>
      <w:r w:rsidR="0099547F">
        <w:t>pályázatot benyújtó</w:t>
      </w:r>
      <w:r>
        <w:t xml:space="preserve"> </w:t>
      </w:r>
      <w:r>
        <w:rPr>
          <w:b/>
        </w:rPr>
        <w:t>írásbeli értesítést</w:t>
      </w:r>
      <w:r>
        <w:t xml:space="preserve"> kap a döntést követő </w:t>
      </w:r>
      <w:r>
        <w:rPr>
          <w:b/>
        </w:rPr>
        <w:t>15 napon belül</w:t>
      </w:r>
      <w:r>
        <w:t xml:space="preserve">. </w:t>
      </w:r>
    </w:p>
    <w:p w14:paraId="51A40968" w14:textId="71DBCE3C" w:rsidR="00A261A6" w:rsidRDefault="00257390">
      <w:pPr>
        <w:numPr>
          <w:ilvl w:val="1"/>
          <w:numId w:val="25"/>
        </w:numPr>
        <w:ind w:right="0" w:hanging="360"/>
      </w:pPr>
      <w:r>
        <w:t xml:space="preserve">A TTC a jóváhagyott </w:t>
      </w:r>
      <w:r w:rsidR="0099547F">
        <w:t xml:space="preserve">Pályázatok </w:t>
      </w:r>
      <w:r>
        <w:t xml:space="preserve">listáját </w:t>
      </w:r>
      <w:r>
        <w:rPr>
          <w:b/>
        </w:rPr>
        <w:t>nyilvánosan közzéteszi</w:t>
      </w:r>
      <w:r>
        <w:t xml:space="preserve"> a honlapján, a projektcím, a pályázó szervezeti egység és a megítélt támogatási összeg feltüntetésével. </w:t>
      </w:r>
    </w:p>
    <w:p w14:paraId="1D09B73F" w14:textId="77777777" w:rsidR="00A261A6" w:rsidRDefault="00257390">
      <w:pPr>
        <w:spacing w:after="101" w:line="259" w:lineRule="auto"/>
        <w:ind w:left="720" w:right="0" w:firstLine="0"/>
        <w:jc w:val="left"/>
      </w:pPr>
      <w:r>
        <w:rPr>
          <w:b/>
        </w:rPr>
        <w:t xml:space="preserve"> </w:t>
      </w:r>
    </w:p>
    <w:p w14:paraId="18C7A4E9" w14:textId="77777777" w:rsidR="00A261A6" w:rsidRDefault="00257390">
      <w:pPr>
        <w:spacing w:after="90" w:line="271" w:lineRule="auto"/>
        <w:ind w:left="438" w:right="0"/>
        <w:jc w:val="left"/>
      </w:pPr>
      <w:r>
        <w:rPr>
          <w:b/>
        </w:rPr>
        <w:t xml:space="preserve">9.5. Panasz és újraértékelés </w:t>
      </w:r>
    </w:p>
    <w:p w14:paraId="3E0E3AE3" w14:textId="1883BFEC" w:rsidR="00A261A6" w:rsidRDefault="00257390">
      <w:pPr>
        <w:ind w:left="358" w:right="0"/>
      </w:pPr>
      <w:r>
        <w:t xml:space="preserve">A </w:t>
      </w:r>
      <w:r w:rsidR="0099547F">
        <w:t>pályázó</w:t>
      </w:r>
      <w:r>
        <w:t xml:space="preserve"> jogosult </w:t>
      </w:r>
      <w:r>
        <w:rPr>
          <w:b/>
        </w:rPr>
        <w:t>írásbeli észrevételt</w:t>
      </w:r>
      <w:r>
        <w:t xml:space="preserve"> benyújtani az értékelésről a döntés kézhezvételétől számított </w:t>
      </w:r>
      <w:r>
        <w:rPr>
          <w:b/>
        </w:rPr>
        <w:t>5 munkanapon belül</w:t>
      </w:r>
      <w:r>
        <w:t xml:space="preserve">. </w:t>
      </w:r>
    </w:p>
    <w:p w14:paraId="42F5F1CD" w14:textId="77777777" w:rsidR="00A261A6" w:rsidRDefault="00257390">
      <w:pPr>
        <w:spacing w:after="99" w:line="259" w:lineRule="auto"/>
        <w:ind w:left="358" w:right="0"/>
      </w:pPr>
      <w:r>
        <w:t xml:space="preserve">A TTC a panaszt megvizsgálja, és </w:t>
      </w:r>
      <w:r>
        <w:rPr>
          <w:b/>
        </w:rPr>
        <w:t>10 munkanapon belül</w:t>
      </w:r>
      <w:r>
        <w:t xml:space="preserve"> dönt annak elfogadásáról vagy elutasításáról. </w:t>
      </w:r>
    </w:p>
    <w:p w14:paraId="704A2F6B" w14:textId="77777777" w:rsidR="00A261A6" w:rsidRDefault="00257390">
      <w:pPr>
        <w:spacing w:after="101" w:line="259" w:lineRule="auto"/>
        <w:ind w:left="720" w:right="0" w:firstLine="0"/>
        <w:jc w:val="left"/>
      </w:pPr>
      <w:r>
        <w:t xml:space="preserve"> </w:t>
      </w:r>
    </w:p>
    <w:p w14:paraId="690A15ED" w14:textId="77777777" w:rsidR="00A261A6" w:rsidRDefault="00257390">
      <w:pPr>
        <w:spacing w:after="90" w:line="271" w:lineRule="auto"/>
        <w:ind w:left="438" w:right="0"/>
        <w:jc w:val="left"/>
      </w:pPr>
      <w:r>
        <w:rPr>
          <w:b/>
        </w:rPr>
        <w:t xml:space="preserve">9.6. Tartaléklista </w:t>
      </w:r>
    </w:p>
    <w:p w14:paraId="42F82141" w14:textId="412B3C03" w:rsidR="00A261A6" w:rsidRDefault="00257390">
      <w:pPr>
        <w:ind w:left="358" w:right="0"/>
      </w:pPr>
      <w:r>
        <w:t xml:space="preserve">Amennyiben a támogatásban részesülő </w:t>
      </w:r>
      <w:r w:rsidR="0099547F">
        <w:t>P</w:t>
      </w:r>
      <w:r>
        <w:t xml:space="preserve">ályázatoknak megítélt támogatás összege nem éri el a rendelkezésre teljes PoC támogatási keretet, a </w:t>
      </w:r>
      <w:r w:rsidR="0099547F">
        <w:t xml:space="preserve">TTC </w:t>
      </w:r>
      <w:r>
        <w:t xml:space="preserve">jogosult tartaléklistát kialakítani a formai és szakmai szempontból megfelelő, de forráshiány miatt nem támogatott </w:t>
      </w:r>
      <w:r w:rsidR="0099547F">
        <w:t>P</w:t>
      </w:r>
      <w:r>
        <w:t xml:space="preserve">ályázatokból. A tartaléklistára kerülő pályázatok a rendelkezésre álló forrás esetleges felszabadulása vagy bővülése esetén a rangsor sorrendjében utólagos támogatásban részesülhetnek. A tartaléklista érvényességének időtartamát a </w:t>
      </w:r>
      <w:r w:rsidR="0099547F">
        <w:t xml:space="preserve">TTC </w:t>
      </w:r>
      <w:r>
        <w:t xml:space="preserve">határozza meg, és annak lejártát követően a tartaléklistára kerülő pályázatok támogatására nincs lehetőség. </w:t>
      </w:r>
    </w:p>
    <w:p w14:paraId="442093A1" w14:textId="77777777" w:rsidR="00A261A6" w:rsidRDefault="00257390">
      <w:pPr>
        <w:spacing w:after="99" w:line="259" w:lineRule="auto"/>
        <w:ind w:left="720" w:right="0" w:firstLine="0"/>
        <w:jc w:val="left"/>
      </w:pPr>
      <w:r>
        <w:t xml:space="preserve"> </w:t>
      </w:r>
    </w:p>
    <w:p w14:paraId="30CC593C" w14:textId="77777777" w:rsidR="00A261A6" w:rsidRDefault="00257390">
      <w:pPr>
        <w:numPr>
          <w:ilvl w:val="0"/>
          <w:numId w:val="26"/>
        </w:numPr>
        <w:spacing w:after="90" w:line="271" w:lineRule="auto"/>
        <w:ind w:left="662" w:right="0" w:hanging="302"/>
        <w:jc w:val="left"/>
      </w:pPr>
      <w:r>
        <w:rPr>
          <w:b/>
        </w:rPr>
        <w:t>KÖTELEZŐ VÁLLALÁSOK</w:t>
      </w:r>
      <w:r>
        <w:t xml:space="preserve"> </w:t>
      </w:r>
    </w:p>
    <w:p w14:paraId="2A883328" w14:textId="77777777" w:rsidR="00A261A6" w:rsidRDefault="00257390">
      <w:pPr>
        <w:spacing w:after="90" w:line="271" w:lineRule="auto"/>
        <w:ind w:left="438" w:right="0"/>
        <w:jc w:val="left"/>
      </w:pPr>
      <w:r>
        <w:rPr>
          <w:b/>
        </w:rPr>
        <w:t xml:space="preserve">10.1 A TTC kötelező vállalásai a Támogató (NKFIH) felé </w:t>
      </w:r>
    </w:p>
    <w:p w14:paraId="461F4FA3" w14:textId="77777777" w:rsidR="00A261A6" w:rsidRDefault="00257390">
      <w:pPr>
        <w:spacing w:after="101" w:line="259" w:lineRule="auto"/>
        <w:ind w:left="360" w:right="0" w:firstLine="0"/>
        <w:jc w:val="left"/>
      </w:pPr>
      <w:r>
        <w:lastRenderedPageBreak/>
        <w:t xml:space="preserve"> </w:t>
      </w:r>
    </w:p>
    <w:p w14:paraId="3A3EEC58" w14:textId="6023C733" w:rsidR="00A261A6" w:rsidRDefault="00257390">
      <w:pPr>
        <w:ind w:left="358" w:right="0"/>
      </w:pPr>
      <w:r>
        <w:t xml:space="preserve">A </w:t>
      </w:r>
      <w:r w:rsidR="00F150B9">
        <w:t>TTC</w:t>
      </w:r>
      <w:r w:rsidR="00AD53EE">
        <w:t xml:space="preserve"> szervezet</w:t>
      </w:r>
      <w:r w:rsidR="00F150B9">
        <w:t xml:space="preserve">, azaz a </w:t>
      </w:r>
      <w:r w:rsidR="006B0CC3">
        <w:t>ECOTECH NZrt</w:t>
      </w:r>
      <w:r w:rsidR="00AD53EE">
        <w:t>.</w:t>
      </w:r>
      <w:r>
        <w:t xml:space="preserve">, mint </w:t>
      </w:r>
      <w:r>
        <w:rPr>
          <w:b/>
        </w:rPr>
        <w:t>közvetlen kedvezményezett</w:t>
      </w:r>
      <w:r>
        <w:t xml:space="preserve">, a Támogatói Okiratban foglaltak szerint a </w:t>
      </w:r>
      <w:r>
        <w:rPr>
          <w:b/>
        </w:rPr>
        <w:t>Támogató (NKFIH)</w:t>
      </w:r>
      <w:r>
        <w:t xml:space="preserve"> felé az alábbi kötelező vállalásokat teljesíti. Ezek a vállalások </w:t>
      </w:r>
      <w:r>
        <w:rPr>
          <w:b/>
        </w:rPr>
        <w:t>nem a PoC projektgazdákra</w:t>
      </w:r>
      <w:r>
        <w:t xml:space="preserve"> (végső kedvezményezettekre) vonatkoznak, hanem a TTC programmegvalósítási felelősségét rögzítik. </w:t>
      </w:r>
    </w:p>
    <w:p w14:paraId="1AFDB46D" w14:textId="77777777" w:rsidR="00A261A6" w:rsidRDefault="00257390">
      <w:pPr>
        <w:spacing w:after="102" w:line="259" w:lineRule="auto"/>
        <w:ind w:left="428" w:right="0" w:firstLine="0"/>
        <w:jc w:val="left"/>
      </w:pPr>
      <w:r>
        <w:t xml:space="preserve"> </w:t>
      </w:r>
    </w:p>
    <w:p w14:paraId="11FF85E1" w14:textId="77777777" w:rsidR="00A261A6" w:rsidRDefault="00257390">
      <w:pPr>
        <w:spacing w:after="157" w:line="259" w:lineRule="auto"/>
        <w:ind w:left="358" w:right="0"/>
      </w:pPr>
      <w:r>
        <w:t xml:space="preserve">A TTC vállalja, hogy: </w:t>
      </w:r>
    </w:p>
    <w:p w14:paraId="796A8598" w14:textId="77777777" w:rsidR="0005735C" w:rsidRPr="00657622" w:rsidRDefault="0005735C" w:rsidP="0005735C">
      <w:pPr>
        <w:pStyle w:val="Listaszerbekezds"/>
        <w:numPr>
          <w:ilvl w:val="0"/>
          <w:numId w:val="36"/>
        </w:numPr>
        <w:ind w:right="0"/>
      </w:pPr>
      <w:r w:rsidRPr="00657622">
        <w:t xml:space="preserve">a PoC projektek megvalósítását a kérelemben vállaltak szerint támogatja; </w:t>
      </w:r>
    </w:p>
    <w:p w14:paraId="4893FC62" w14:textId="77777777" w:rsidR="0005735C" w:rsidRPr="00657622" w:rsidRDefault="0005735C" w:rsidP="0005735C">
      <w:pPr>
        <w:pStyle w:val="Listaszerbekezds"/>
        <w:numPr>
          <w:ilvl w:val="0"/>
          <w:numId w:val="36"/>
        </w:numPr>
        <w:ind w:right="0"/>
      </w:pPr>
      <w:r w:rsidRPr="00657622">
        <w:t xml:space="preserve">a PoC projekteket folyamatosan nyomon követi és segíti a tovább fejlesztésüket (mentor biztosítása, validáció, szellemitulajdon-védelmi kérdések stb. rendezése); </w:t>
      </w:r>
    </w:p>
    <w:p w14:paraId="4368B1A1" w14:textId="77777777" w:rsidR="0005735C" w:rsidRPr="00657622" w:rsidRDefault="0005735C" w:rsidP="0005735C">
      <w:pPr>
        <w:pStyle w:val="Listaszerbekezds"/>
        <w:numPr>
          <w:ilvl w:val="0"/>
          <w:numId w:val="36"/>
        </w:numPr>
        <w:ind w:right="0"/>
      </w:pPr>
      <w:r w:rsidRPr="00657622">
        <w:t xml:space="preserve">gondoskodik a projekt eredményeinek nyilvános kommunikálásáról (onepager-ek, videó filmek, weboldal, stb.), a benyújtott kérelemben bemutatott módokon; </w:t>
      </w:r>
    </w:p>
    <w:p w14:paraId="79A02968" w14:textId="26B3AA8A" w:rsidR="0005735C" w:rsidRPr="00657622" w:rsidRDefault="0005735C" w:rsidP="0005735C">
      <w:pPr>
        <w:pStyle w:val="Listaszerbekezds"/>
        <w:numPr>
          <w:ilvl w:val="0"/>
          <w:numId w:val="36"/>
        </w:numPr>
        <w:ind w:right="0"/>
      </w:pPr>
      <w:r w:rsidRPr="00657622">
        <w:t xml:space="preserve">együttműködési megállapodást köt a NIÜ-vel, – ami kiterjed az ún. innovációs kataszter felépítésére; </w:t>
      </w:r>
    </w:p>
    <w:p w14:paraId="41812C65" w14:textId="77777777" w:rsidR="0005735C" w:rsidRPr="00657622" w:rsidRDefault="0005735C" w:rsidP="0005735C">
      <w:pPr>
        <w:pStyle w:val="Listaszerbekezds"/>
        <w:numPr>
          <w:ilvl w:val="0"/>
          <w:numId w:val="36"/>
        </w:numPr>
        <w:ind w:right="0"/>
      </w:pPr>
      <w:r w:rsidRPr="00657622">
        <w:t xml:space="preserve">a támogatói okirat kibocsátását követő 4 hónapon belül csatlakozik a Kooper rendszerhez és KFI szolgáltatásait ott megjeleníti; </w:t>
      </w:r>
    </w:p>
    <w:p w14:paraId="4ED00DFD" w14:textId="0DB8E344" w:rsidR="0005735C" w:rsidRPr="00657622" w:rsidRDefault="0005735C" w:rsidP="0005735C">
      <w:pPr>
        <w:pStyle w:val="Listaszerbekezds"/>
        <w:numPr>
          <w:ilvl w:val="0"/>
          <w:numId w:val="36"/>
        </w:numPr>
        <w:ind w:right="0"/>
      </w:pPr>
      <w:r w:rsidRPr="00657622">
        <w:t>a projekt fenntartási időszakának végére a támogatott PoC projektek külső forrásból származó, a végső kedvezményezett vagy a támogatott projektek kapcsán létrehozott hasznosító vállalkozások bevételei, a TTC pályázatára vonatkozó Felhívás 4.1. pontjában leírtak szerint elérik a projekt támogatási összegének legalább 50% át, a TTC projekt szintjén</w:t>
      </w:r>
      <w:r w:rsidR="00B63E5D" w:rsidRPr="00657622">
        <w:t>;</w:t>
      </w:r>
    </w:p>
    <w:p w14:paraId="03671C47" w14:textId="63D4D14C" w:rsidR="00B63E5D" w:rsidRPr="00657622" w:rsidRDefault="00B63E5D" w:rsidP="0005735C">
      <w:pPr>
        <w:pStyle w:val="Listaszerbekezds"/>
        <w:numPr>
          <w:ilvl w:val="0"/>
          <w:numId w:val="36"/>
        </w:numPr>
        <w:ind w:right="0"/>
      </w:pPr>
      <w:r w:rsidRPr="00657622">
        <w:t>a beszerzési eljárásokhoz tartozó kötelezettségek egységes teljesítése érdekében a TTC az egyes pályázatokhoz tartozó beszerzési eljárásokat egységesen kezeli, az igényelt szolgáltatásokat, anyagokat, eszközöket és immateriális javakat saját maga szerzi be és a Pályázatban megjelölt mennyiség figyelembevételével biztosítja a nyertes pályázók részére.</w:t>
      </w:r>
    </w:p>
    <w:p w14:paraId="36DC4051" w14:textId="3EB8B3A1" w:rsidR="00A261A6" w:rsidRDefault="00257390" w:rsidP="0005735C">
      <w:pPr>
        <w:ind w:right="0"/>
      </w:pPr>
      <w:r>
        <w:t xml:space="preserve">A fenti vállalások a </w:t>
      </w:r>
      <w:r w:rsidRPr="0005735C">
        <w:rPr>
          <w:b/>
        </w:rPr>
        <w:t>TTC felelősségi körébe tartoznak</w:t>
      </w:r>
      <w:r>
        <w:t xml:space="preserve">, és teljesítésük a PoC program támogatási feltétele. Ezek a kötelezettségek </w:t>
      </w:r>
      <w:r w:rsidRPr="0005735C">
        <w:rPr>
          <w:b/>
        </w:rPr>
        <w:t>nem terhelik közvetlenül a kis PoC projektgazdákat</w:t>
      </w:r>
      <w:r>
        <w:t xml:space="preserve">, de a TTC a vállalások teljesítéséhez </w:t>
      </w:r>
      <w:r w:rsidRPr="0005735C">
        <w:rPr>
          <w:b/>
        </w:rPr>
        <w:t>adatszolgáltatást és együttműködést</w:t>
      </w:r>
      <w:r>
        <w:t xml:space="preserve"> kér tőlük. </w:t>
      </w:r>
    </w:p>
    <w:p w14:paraId="0375D540" w14:textId="0A2EA112" w:rsidR="00A261A6" w:rsidRDefault="00257390" w:rsidP="00AE62D7">
      <w:pPr>
        <w:spacing w:after="99" w:line="259" w:lineRule="auto"/>
        <w:ind w:left="360" w:right="0" w:firstLine="0"/>
        <w:jc w:val="left"/>
      </w:pPr>
      <w:r>
        <w:rPr>
          <w:b/>
        </w:rPr>
        <w:t xml:space="preserve"> </w:t>
      </w:r>
    </w:p>
    <w:p w14:paraId="5A82B71D" w14:textId="77777777" w:rsidR="00A261A6" w:rsidRDefault="00257390">
      <w:pPr>
        <w:numPr>
          <w:ilvl w:val="0"/>
          <w:numId w:val="29"/>
        </w:numPr>
        <w:spacing w:after="136" w:line="271" w:lineRule="auto"/>
        <w:ind w:right="0" w:hanging="303"/>
        <w:jc w:val="left"/>
      </w:pPr>
      <w:r>
        <w:rPr>
          <w:b/>
        </w:rPr>
        <w:t xml:space="preserve">ADMINISZTRATÍV INFORMÁCIÓK </w:t>
      </w:r>
    </w:p>
    <w:p w14:paraId="63B7BC95" w14:textId="3F9FD5C2" w:rsidR="00A261A6" w:rsidRDefault="00257390">
      <w:pPr>
        <w:numPr>
          <w:ilvl w:val="1"/>
          <w:numId w:val="30"/>
        </w:numPr>
        <w:spacing w:after="48"/>
        <w:ind w:right="0" w:hanging="360"/>
        <w:jc w:val="left"/>
      </w:pPr>
      <w:r>
        <w:rPr>
          <w:b/>
        </w:rPr>
        <w:t>Pályázat benyújtása:</w:t>
      </w:r>
      <w:r>
        <w:t xml:space="preserve"> elektronikus úton, a TTC </w:t>
      </w:r>
      <w:r w:rsidR="0099547F">
        <w:t xml:space="preserve">részére </w:t>
      </w:r>
      <w:r>
        <w:t xml:space="preserve">e-mailen, mellékletekkel. </w:t>
      </w:r>
    </w:p>
    <w:p w14:paraId="1ACA934C" w14:textId="53153B5D" w:rsidR="00A261A6" w:rsidRDefault="00257390">
      <w:pPr>
        <w:numPr>
          <w:ilvl w:val="1"/>
          <w:numId w:val="30"/>
        </w:numPr>
        <w:spacing w:after="121" w:line="271" w:lineRule="auto"/>
        <w:ind w:right="0" w:hanging="360"/>
        <w:jc w:val="left"/>
      </w:pPr>
      <w:r>
        <w:rPr>
          <w:b/>
        </w:rPr>
        <w:t>Benyújtási határidő:</w:t>
      </w:r>
      <w:r>
        <w:t xml:space="preserve"> 2026</w:t>
      </w:r>
      <w:r w:rsidR="002745E5">
        <w:t>. október 15.</w:t>
      </w:r>
      <w:r>
        <w:t xml:space="preserve"> </w:t>
      </w:r>
    </w:p>
    <w:p w14:paraId="6881850D" w14:textId="60911269" w:rsidR="00A261A6" w:rsidRDefault="00257390">
      <w:pPr>
        <w:numPr>
          <w:ilvl w:val="1"/>
          <w:numId w:val="30"/>
        </w:numPr>
        <w:spacing w:after="121" w:line="271" w:lineRule="auto"/>
        <w:ind w:right="0" w:hanging="360"/>
        <w:jc w:val="left"/>
      </w:pPr>
      <w:r>
        <w:rPr>
          <w:b/>
        </w:rPr>
        <w:t>Eredményhirdetés várható ideje:</w:t>
      </w:r>
      <w:r>
        <w:t xml:space="preserve"> </w:t>
      </w:r>
      <w:r w:rsidR="002745E5">
        <w:t>Beadást követő 30 naptári nap</w:t>
      </w:r>
    </w:p>
    <w:p w14:paraId="4BDA37A3" w14:textId="77777777" w:rsidR="00A261A6" w:rsidRDefault="00257390">
      <w:pPr>
        <w:numPr>
          <w:ilvl w:val="1"/>
          <w:numId w:val="30"/>
        </w:numPr>
        <w:spacing w:after="86" w:line="259" w:lineRule="auto"/>
        <w:ind w:right="0" w:hanging="360"/>
        <w:jc w:val="left"/>
      </w:pPr>
      <w:r>
        <w:rPr>
          <w:b/>
        </w:rPr>
        <w:t>Támogatási szerződés megkötése:</w:t>
      </w:r>
      <w:r>
        <w:t xml:space="preserve"> a döntést követő 30 napon belül. </w:t>
      </w:r>
    </w:p>
    <w:p w14:paraId="0D9541FB" w14:textId="75ADAF85" w:rsidR="00A261A6" w:rsidRDefault="00257390">
      <w:pPr>
        <w:spacing w:after="101" w:line="259" w:lineRule="auto"/>
        <w:ind w:left="0" w:right="0" w:firstLine="0"/>
        <w:jc w:val="left"/>
        <w:rPr>
          <w:b/>
        </w:rPr>
      </w:pPr>
      <w:r>
        <w:rPr>
          <w:b/>
        </w:rPr>
        <w:t xml:space="preserve"> </w:t>
      </w:r>
    </w:p>
    <w:p w14:paraId="6D8A67E6" w14:textId="7D410C57" w:rsidR="00D36A41" w:rsidRDefault="00D36A41" w:rsidP="00D36A41">
      <w:pPr>
        <w:tabs>
          <w:tab w:val="left" w:pos="0"/>
        </w:tabs>
        <w:ind w:right="-2"/>
        <w:rPr>
          <w:rFonts w:cstheme="minorHAnsi"/>
        </w:rPr>
      </w:pPr>
      <w:r>
        <w:rPr>
          <w:rFonts w:cstheme="minorHAnsi"/>
        </w:rPr>
        <w:t>Támogatás a pályázati adatlap (támogatási kérelem) benyújtását megelőzően megkezdett projekthez nem igényelhető. A projekt költségei a pályázati adatlap benyújtása napját követő naptól számolhatók el.</w:t>
      </w:r>
    </w:p>
    <w:p w14:paraId="631C2DDF" w14:textId="77777777" w:rsidR="00D36A41" w:rsidRPr="00CC2EEF" w:rsidRDefault="00D36A41" w:rsidP="00D36A41">
      <w:r>
        <w:lastRenderedPageBreak/>
        <w:t>A pályázó köteles a támogatással kapcsolatos okiratokat és dokumentumokat a támogatási döntés meghozatala napjától számított tíz évig megőrizni.</w:t>
      </w:r>
    </w:p>
    <w:p w14:paraId="438364C2" w14:textId="77777777" w:rsidR="00D36A41" w:rsidRDefault="00D36A41" w:rsidP="00D36A41">
      <w:pPr>
        <w:tabs>
          <w:tab w:val="left" w:pos="0"/>
        </w:tabs>
        <w:ind w:right="-2"/>
        <w:rPr>
          <w:rFonts w:cstheme="minorHAnsi"/>
        </w:rPr>
      </w:pPr>
    </w:p>
    <w:p w14:paraId="23336C17" w14:textId="77777777" w:rsidR="00D36A41" w:rsidRDefault="00D36A41">
      <w:pPr>
        <w:spacing w:after="101" w:line="259" w:lineRule="auto"/>
        <w:ind w:left="0" w:right="0" w:firstLine="0"/>
        <w:jc w:val="left"/>
      </w:pPr>
    </w:p>
    <w:p w14:paraId="321104E3" w14:textId="77777777" w:rsidR="00A261A6" w:rsidRDefault="00257390">
      <w:pPr>
        <w:numPr>
          <w:ilvl w:val="0"/>
          <w:numId w:val="29"/>
        </w:numPr>
        <w:spacing w:after="90" w:line="271" w:lineRule="auto"/>
        <w:ind w:right="0" w:hanging="303"/>
        <w:jc w:val="left"/>
      </w:pPr>
      <w:r>
        <w:rPr>
          <w:b/>
        </w:rPr>
        <w:t xml:space="preserve">KÖTELEZŐ MELLÉKLETEK </w:t>
      </w:r>
    </w:p>
    <w:p w14:paraId="51F555F9" w14:textId="71D84A2A" w:rsidR="00A261A6" w:rsidRDefault="00257390">
      <w:pPr>
        <w:spacing w:after="101" w:line="259" w:lineRule="auto"/>
        <w:ind w:left="730" w:right="0"/>
      </w:pPr>
      <w:r>
        <w:t xml:space="preserve">A </w:t>
      </w:r>
      <w:r w:rsidR="0099547F">
        <w:t xml:space="preserve">Pályázathoz </w:t>
      </w:r>
      <w:r>
        <w:t xml:space="preserve">az alábbi mellékletek csatolása kötelező. </w:t>
      </w:r>
    </w:p>
    <w:p w14:paraId="4BF025AC" w14:textId="77777777" w:rsidR="00A261A6" w:rsidRDefault="00257390">
      <w:pPr>
        <w:spacing w:after="53"/>
        <w:ind w:left="730" w:right="0"/>
      </w:pPr>
      <w:r>
        <w:t xml:space="preserve">A mellékletek célja a projekt szakmai megalapozottságának, jogosultságának és megvalósíthatóságának igazolása, valamint a TTC által végzett értékelés támogatása. </w:t>
      </w:r>
    </w:p>
    <w:p w14:paraId="56E206C2" w14:textId="77777777" w:rsidR="00A261A6" w:rsidRDefault="00257390">
      <w:pPr>
        <w:numPr>
          <w:ilvl w:val="1"/>
          <w:numId w:val="29"/>
        </w:numPr>
        <w:spacing w:after="98" w:line="259" w:lineRule="auto"/>
        <w:ind w:right="0" w:hanging="360"/>
      </w:pPr>
      <w:r>
        <w:rPr>
          <w:b/>
        </w:rPr>
        <w:t xml:space="preserve">Projekt adatlap (PoC projektlap) </w:t>
      </w:r>
      <w:r>
        <w:t xml:space="preserve">(TTC által kiadott sablon alapján) </w:t>
      </w:r>
    </w:p>
    <w:p w14:paraId="382A210F" w14:textId="1573CAD5" w:rsidR="00A261A6" w:rsidRDefault="00257390">
      <w:pPr>
        <w:spacing w:after="53"/>
        <w:ind w:left="730" w:right="0"/>
      </w:pPr>
      <w:r>
        <w:t xml:space="preserve">Tartalmazza a </w:t>
      </w:r>
      <w:r w:rsidR="0099547F">
        <w:t xml:space="preserve">Pályázat megvalósításának </w:t>
      </w:r>
      <w:r>
        <w:t xml:space="preserve">alapadatait, felelős személy(ek) nevét, a megvalósítási helyet, a költségvetés fő tételeit és a tervezett </w:t>
      </w:r>
      <w:r w:rsidR="00AE62D7">
        <w:t>technológiai érettség</w:t>
      </w:r>
      <w:r>
        <w:t xml:space="preserve"> változást,</w:t>
      </w:r>
      <w:r>
        <w:rPr>
          <w:b/>
        </w:rPr>
        <w:t xml:space="preserve"> Szakmai összefoglalót. </w:t>
      </w:r>
      <w:r>
        <w:t xml:space="preserve"> </w:t>
      </w:r>
    </w:p>
    <w:p w14:paraId="43431B75" w14:textId="77777777" w:rsidR="00A261A6" w:rsidRDefault="00257390">
      <w:pPr>
        <w:numPr>
          <w:ilvl w:val="1"/>
          <w:numId w:val="29"/>
        </w:numPr>
        <w:spacing w:after="134" w:line="259" w:lineRule="auto"/>
        <w:ind w:right="0" w:hanging="360"/>
      </w:pPr>
      <w:r>
        <w:rPr>
          <w:b/>
        </w:rPr>
        <w:t xml:space="preserve">Költségvetési terv és ütemezés </w:t>
      </w:r>
      <w:r>
        <w:t xml:space="preserve">(TTC által kiadott sablon alapján) </w:t>
      </w:r>
    </w:p>
    <w:p w14:paraId="00813DA3" w14:textId="6D43AF54" w:rsidR="00A261A6" w:rsidRDefault="00A261A6">
      <w:pPr>
        <w:spacing w:after="52"/>
        <w:ind w:left="1440" w:right="0" w:hanging="360"/>
      </w:pPr>
    </w:p>
    <w:p w14:paraId="7926396E" w14:textId="77777777" w:rsidR="00A261A6" w:rsidRDefault="00257390">
      <w:pPr>
        <w:numPr>
          <w:ilvl w:val="1"/>
          <w:numId w:val="29"/>
        </w:numPr>
        <w:spacing w:after="134" w:line="259" w:lineRule="auto"/>
        <w:ind w:right="0" w:hanging="360"/>
      </w:pPr>
      <w:r>
        <w:rPr>
          <w:b/>
        </w:rPr>
        <w:t xml:space="preserve">Nyilatkozatok </w:t>
      </w:r>
      <w:r>
        <w:t xml:space="preserve">(TTC által kiadott sablon alapján) </w:t>
      </w:r>
    </w:p>
    <w:p w14:paraId="2FAB5F30" w14:textId="77777777" w:rsidR="00A261A6" w:rsidRDefault="00257390">
      <w:pPr>
        <w:numPr>
          <w:ilvl w:val="1"/>
          <w:numId w:val="29"/>
        </w:numPr>
        <w:spacing w:after="127" w:line="271" w:lineRule="auto"/>
        <w:ind w:right="0" w:hanging="360"/>
      </w:pPr>
      <w:r>
        <w:rPr>
          <w:b/>
        </w:rPr>
        <w:t xml:space="preserve">Rövid szakmai önéletrajz a projektvezetőtől </w:t>
      </w:r>
    </w:p>
    <w:p w14:paraId="5C6F8403" w14:textId="77777777" w:rsidR="00A261A6" w:rsidRDefault="00257390">
      <w:pPr>
        <w:numPr>
          <w:ilvl w:val="1"/>
          <w:numId w:val="29"/>
        </w:numPr>
        <w:spacing w:after="124" w:line="271" w:lineRule="auto"/>
        <w:ind w:right="0" w:hanging="360"/>
      </w:pPr>
      <w:r>
        <w:rPr>
          <w:b/>
        </w:rPr>
        <w:t>Együttműködési szándéknyilatkozat (amennyiben releváns)</w:t>
      </w:r>
      <w:r>
        <w:t xml:space="preserve"> </w:t>
      </w:r>
    </w:p>
    <w:p w14:paraId="3D283D2F" w14:textId="1A4212F4" w:rsidR="00A261A6" w:rsidRDefault="00257390">
      <w:pPr>
        <w:numPr>
          <w:ilvl w:val="1"/>
          <w:numId w:val="29"/>
        </w:numPr>
        <w:spacing w:after="90" w:line="271" w:lineRule="auto"/>
        <w:ind w:right="0" w:hanging="360"/>
      </w:pPr>
      <w:r>
        <w:rPr>
          <w:b/>
        </w:rPr>
        <w:t xml:space="preserve">Támogató </w:t>
      </w:r>
      <w:r w:rsidR="00AE62D7">
        <w:rPr>
          <w:b/>
        </w:rPr>
        <w:t>szándék</w:t>
      </w:r>
      <w:r>
        <w:rPr>
          <w:b/>
        </w:rPr>
        <w:t xml:space="preserve">nyilatkozat ipari partnertől vagy potenciális befektetőtől </w:t>
      </w:r>
    </w:p>
    <w:p w14:paraId="4BC00299" w14:textId="77777777" w:rsidR="00A261A6" w:rsidRDefault="00257390">
      <w:pPr>
        <w:spacing w:after="101" w:line="259" w:lineRule="auto"/>
        <w:ind w:left="0" w:right="0" w:firstLine="0"/>
        <w:jc w:val="left"/>
      </w:pPr>
      <w:r>
        <w:t xml:space="preserve"> </w:t>
      </w:r>
    </w:p>
    <w:p w14:paraId="20308F36" w14:textId="77777777" w:rsidR="00A261A6" w:rsidRDefault="00257390">
      <w:pPr>
        <w:numPr>
          <w:ilvl w:val="0"/>
          <w:numId w:val="29"/>
        </w:numPr>
        <w:spacing w:after="90" w:line="271" w:lineRule="auto"/>
        <w:ind w:right="0" w:hanging="303"/>
        <w:jc w:val="left"/>
      </w:pPr>
      <w:r>
        <w:rPr>
          <w:b/>
        </w:rPr>
        <w:t xml:space="preserve">KOMMUNIKÁCIÓ ÉS NYILVÁNOSSÁG </w:t>
      </w:r>
    </w:p>
    <w:p w14:paraId="01F2C61D" w14:textId="58AA0AEC" w:rsidR="00A261A6" w:rsidRDefault="00257390">
      <w:pPr>
        <w:spacing w:after="149" w:line="259" w:lineRule="auto"/>
        <w:ind w:left="10" w:right="0"/>
      </w:pPr>
      <w:r>
        <w:t xml:space="preserve">A támogatott </w:t>
      </w:r>
      <w:r w:rsidR="0099547F">
        <w:t xml:space="preserve">Pályázatok </w:t>
      </w:r>
      <w:r>
        <w:t xml:space="preserve">kötelesek: </w:t>
      </w:r>
    </w:p>
    <w:p w14:paraId="59A7028D" w14:textId="77777777" w:rsidR="00A261A6" w:rsidRDefault="00257390">
      <w:pPr>
        <w:numPr>
          <w:ilvl w:val="0"/>
          <w:numId w:val="31"/>
        </w:numPr>
        <w:spacing w:after="131" w:line="259" w:lineRule="auto"/>
        <w:ind w:right="0" w:hanging="360"/>
      </w:pPr>
      <w:r>
        <w:t xml:space="preserve">feltüntetni az NKFI Alap és az NKFIH logóját minden nyilvános anyagon, </w:t>
      </w:r>
    </w:p>
    <w:p w14:paraId="7719C805" w14:textId="77777777" w:rsidR="00A261A6" w:rsidRDefault="00257390">
      <w:pPr>
        <w:numPr>
          <w:ilvl w:val="0"/>
          <w:numId w:val="31"/>
        </w:numPr>
        <w:spacing w:after="134" w:line="259" w:lineRule="auto"/>
        <w:ind w:right="0" w:hanging="360"/>
      </w:pPr>
      <w:r>
        <w:t xml:space="preserve">a projekt eredményeit a TTC honlapján közzétenni, </w:t>
      </w:r>
    </w:p>
    <w:p w14:paraId="331B4EC5" w14:textId="77777777" w:rsidR="00A261A6" w:rsidRDefault="00257390">
      <w:pPr>
        <w:numPr>
          <w:ilvl w:val="0"/>
          <w:numId w:val="31"/>
        </w:numPr>
        <w:spacing w:after="84" w:line="259" w:lineRule="auto"/>
        <w:ind w:right="0" w:hanging="360"/>
      </w:pPr>
      <w:r>
        <w:t xml:space="preserve">a kommunikáció során utalni a „2024-2.1.3-POC Proof of Concept” program támogatására. </w:t>
      </w:r>
    </w:p>
    <w:p w14:paraId="39A9A539" w14:textId="77777777" w:rsidR="00A261A6" w:rsidRDefault="00257390">
      <w:pPr>
        <w:spacing w:after="0" w:line="259" w:lineRule="auto"/>
        <w:ind w:left="0" w:right="0" w:firstLine="0"/>
        <w:jc w:val="left"/>
      </w:pPr>
      <w:r>
        <w:t xml:space="preserve"> </w:t>
      </w:r>
    </w:p>
    <w:p w14:paraId="3C344463" w14:textId="77777777" w:rsidR="00A261A6" w:rsidRDefault="00257390">
      <w:pPr>
        <w:numPr>
          <w:ilvl w:val="0"/>
          <w:numId w:val="32"/>
        </w:numPr>
        <w:spacing w:after="139" w:line="271" w:lineRule="auto"/>
        <w:ind w:right="0" w:hanging="303"/>
        <w:jc w:val="left"/>
      </w:pPr>
      <w:r>
        <w:rPr>
          <w:b/>
        </w:rPr>
        <w:t xml:space="preserve">ELLENŐRZÉS, MONITORING, SZABÁLYTALANSÁG </w:t>
      </w:r>
    </w:p>
    <w:p w14:paraId="3C306B26" w14:textId="77777777" w:rsidR="00A261A6" w:rsidRDefault="00257390">
      <w:pPr>
        <w:numPr>
          <w:ilvl w:val="1"/>
          <w:numId w:val="32"/>
        </w:numPr>
        <w:spacing w:after="131" w:line="259" w:lineRule="auto"/>
        <w:ind w:right="0" w:hanging="360"/>
      </w:pPr>
      <w:r>
        <w:t xml:space="preserve">A TTC szúrópróbaszerűen ellenőrzi a végső kedvezményezettek tevékenységét. </w:t>
      </w:r>
    </w:p>
    <w:p w14:paraId="288B5AD6" w14:textId="77777777" w:rsidR="00A261A6" w:rsidRDefault="00257390">
      <w:pPr>
        <w:numPr>
          <w:ilvl w:val="1"/>
          <w:numId w:val="32"/>
        </w:numPr>
        <w:spacing w:after="134" w:line="259" w:lineRule="auto"/>
        <w:ind w:right="0" w:hanging="360"/>
      </w:pPr>
      <w:r>
        <w:t xml:space="preserve">Az NKFIH és a NIÜ jogosult helyszíni ellenőrzést tartani. </w:t>
      </w:r>
    </w:p>
    <w:p w14:paraId="052888E8" w14:textId="77777777" w:rsidR="00A261A6" w:rsidRDefault="00257390">
      <w:pPr>
        <w:numPr>
          <w:ilvl w:val="1"/>
          <w:numId w:val="32"/>
        </w:numPr>
        <w:spacing w:after="84" w:line="259" w:lineRule="auto"/>
        <w:ind w:right="0" w:hanging="360"/>
      </w:pPr>
      <w:r>
        <w:t xml:space="preserve">Szabálytalanság vagy visszaélés esetén a TTC jogosult a támogatást részben vagy egészben visszavonni. </w:t>
      </w:r>
    </w:p>
    <w:p w14:paraId="7F18D27E" w14:textId="77777777" w:rsidR="00A261A6" w:rsidRDefault="00257390">
      <w:pPr>
        <w:spacing w:after="101" w:line="259" w:lineRule="auto"/>
        <w:ind w:left="0" w:right="0" w:firstLine="0"/>
        <w:jc w:val="left"/>
      </w:pPr>
      <w:r>
        <w:t xml:space="preserve"> </w:t>
      </w:r>
    </w:p>
    <w:p w14:paraId="76501E09" w14:textId="77777777" w:rsidR="00A261A6" w:rsidRDefault="00257390">
      <w:pPr>
        <w:numPr>
          <w:ilvl w:val="0"/>
          <w:numId w:val="32"/>
        </w:numPr>
        <w:spacing w:after="124" w:line="271" w:lineRule="auto"/>
        <w:ind w:right="0" w:hanging="303"/>
        <w:jc w:val="left"/>
      </w:pPr>
      <w:r>
        <w:rPr>
          <w:b/>
        </w:rPr>
        <w:t xml:space="preserve">KAPCSOLAT ÉS TÁJÉKOZTATÁS </w:t>
      </w:r>
    </w:p>
    <w:p w14:paraId="7A9D3F9E" w14:textId="31C10633" w:rsidR="00A261A6" w:rsidRDefault="00257390">
      <w:pPr>
        <w:tabs>
          <w:tab w:val="center" w:pos="1425"/>
          <w:tab w:val="center" w:pos="5357"/>
        </w:tabs>
        <w:spacing w:after="101" w:line="259" w:lineRule="auto"/>
        <w:ind w:left="0" w:right="0" w:firstLine="0"/>
        <w:jc w:val="left"/>
      </w:pPr>
      <w:r>
        <w:rPr>
          <w:rFonts w:ascii="Calibri" w:eastAsia="Calibri" w:hAnsi="Calibri" w:cs="Calibri"/>
        </w:rPr>
        <w:tab/>
      </w:r>
      <w:r>
        <w:rPr>
          <w:b/>
        </w:rPr>
        <w:t xml:space="preserve">Kapcsolattartó: </w:t>
      </w:r>
      <w:r w:rsidR="00F150B9">
        <w:rPr>
          <w:b/>
        </w:rPr>
        <w:t>ECOTECH Nonprofit Zrt, mint TTC szervezet</w:t>
      </w:r>
      <w:r>
        <w:t xml:space="preserve">. </w:t>
      </w:r>
    </w:p>
    <w:p w14:paraId="7D9E9671" w14:textId="2F40AE47" w:rsidR="00A261A6" w:rsidRDefault="00F150B9">
      <w:pPr>
        <w:spacing w:after="137" w:line="259" w:lineRule="auto"/>
        <w:ind w:left="2891" w:right="0"/>
      </w:pPr>
      <w:r>
        <w:t xml:space="preserve">2400 Dunaújváros, Táncsics M. út 1!A </w:t>
      </w:r>
    </w:p>
    <w:p w14:paraId="47FE6B9B" w14:textId="2D643A7E" w:rsidR="00A261A6" w:rsidRDefault="00257390">
      <w:pPr>
        <w:tabs>
          <w:tab w:val="center" w:pos="1069"/>
          <w:tab w:val="center" w:pos="2160"/>
          <w:tab w:val="center" w:pos="3476"/>
        </w:tabs>
        <w:spacing w:after="137" w:line="259" w:lineRule="auto"/>
        <w:ind w:left="0" w:right="0" w:firstLine="0"/>
        <w:jc w:val="left"/>
      </w:pPr>
      <w:r>
        <w:rPr>
          <w:b/>
        </w:rPr>
        <w:t>E-mail:</w:t>
      </w:r>
      <w:r>
        <w:t xml:space="preserve">  </w:t>
      </w:r>
      <w:r>
        <w:tab/>
        <w:t xml:space="preserve"> </w:t>
      </w:r>
      <w:r w:rsidR="002745E5">
        <w:t>ecotech</w:t>
      </w:r>
      <w:r>
        <w:t>@</w:t>
      </w:r>
      <w:r w:rsidR="002745E5">
        <w:t>uniduna.hu</w:t>
      </w:r>
      <w:r>
        <w:t xml:space="preserve"> </w:t>
      </w:r>
    </w:p>
    <w:p w14:paraId="01B61830" w14:textId="76C2FF17" w:rsidR="00A261A6" w:rsidRDefault="00257390" w:rsidP="002745E5">
      <w:pPr>
        <w:tabs>
          <w:tab w:val="center" w:pos="1105"/>
          <w:tab w:val="center" w:pos="2160"/>
          <w:tab w:val="center" w:pos="4174"/>
        </w:tabs>
        <w:spacing w:after="99" w:line="259" w:lineRule="auto"/>
        <w:ind w:left="0" w:right="0" w:firstLine="0"/>
        <w:jc w:val="left"/>
      </w:pPr>
      <w:r>
        <w:rPr>
          <w:b/>
        </w:rPr>
        <w:t>Telefon</w:t>
      </w:r>
      <w:r>
        <w:t xml:space="preserve">:  </w:t>
      </w:r>
      <w:r w:rsidR="002745E5">
        <w:t>+36303477526</w:t>
      </w:r>
      <w:r w:rsidR="003010B3">
        <w:t xml:space="preserve"> </w:t>
      </w:r>
    </w:p>
    <w:p w14:paraId="41CAAB4D" w14:textId="1C089146" w:rsidR="00A261A6" w:rsidRDefault="00257390">
      <w:pPr>
        <w:tabs>
          <w:tab w:val="center" w:pos="1101"/>
          <w:tab w:val="center" w:pos="2160"/>
          <w:tab w:val="center" w:pos="3649"/>
        </w:tabs>
        <w:spacing w:after="101" w:line="259" w:lineRule="auto"/>
        <w:ind w:left="0" w:right="0" w:firstLine="0"/>
        <w:jc w:val="left"/>
      </w:pPr>
      <w:r>
        <w:rPr>
          <w:b/>
        </w:rPr>
        <w:t>Honlap</w:t>
      </w:r>
      <w:r>
        <w:t xml:space="preserve">:  </w:t>
      </w:r>
      <w:r>
        <w:tab/>
        <w:t xml:space="preserve"> </w:t>
      </w:r>
      <w:hyperlink r:id="rId7" w:history="1">
        <w:r w:rsidR="002745E5" w:rsidRPr="008111AB">
          <w:rPr>
            <w:rStyle w:val="Hiperhivatkozs"/>
          </w:rPr>
          <w:t>https://ttc.due.hu</w:t>
        </w:r>
      </w:hyperlink>
      <w:r>
        <w:t xml:space="preserve"> </w:t>
      </w:r>
    </w:p>
    <w:p w14:paraId="171A75DB" w14:textId="77777777" w:rsidR="00A261A6" w:rsidRDefault="00257390">
      <w:pPr>
        <w:spacing w:after="99" w:line="259" w:lineRule="auto"/>
        <w:ind w:left="0" w:right="0" w:firstLine="0"/>
        <w:jc w:val="left"/>
      </w:pPr>
      <w:r>
        <w:lastRenderedPageBreak/>
        <w:t xml:space="preserve"> </w:t>
      </w:r>
    </w:p>
    <w:p w14:paraId="6D28049C" w14:textId="77777777" w:rsidR="00A261A6" w:rsidRDefault="00257390">
      <w:pPr>
        <w:numPr>
          <w:ilvl w:val="0"/>
          <w:numId w:val="32"/>
        </w:numPr>
        <w:spacing w:after="90" w:line="271" w:lineRule="auto"/>
        <w:ind w:right="0" w:hanging="303"/>
        <w:jc w:val="left"/>
      </w:pPr>
      <w:r>
        <w:rPr>
          <w:b/>
        </w:rPr>
        <w:t xml:space="preserve">ZÁRÓ RENDELKEZÉSEK </w:t>
      </w:r>
    </w:p>
    <w:p w14:paraId="3345BB66" w14:textId="77777777" w:rsidR="00A261A6" w:rsidRDefault="00257390">
      <w:pPr>
        <w:spacing w:after="149" w:line="259" w:lineRule="auto"/>
        <w:ind w:left="358" w:right="0"/>
      </w:pPr>
      <w:r>
        <w:t xml:space="preserve">A jelen intézményi felhívás a </w:t>
      </w:r>
    </w:p>
    <w:p w14:paraId="15331318" w14:textId="77777777" w:rsidR="00A261A6" w:rsidRDefault="00257390">
      <w:pPr>
        <w:numPr>
          <w:ilvl w:val="2"/>
          <w:numId w:val="32"/>
        </w:numPr>
        <w:spacing w:after="131" w:line="259" w:lineRule="auto"/>
        <w:ind w:right="2367" w:hanging="360"/>
        <w:jc w:val="left"/>
      </w:pPr>
      <w:r>
        <w:rPr>
          <w:i/>
        </w:rPr>
        <w:t>„2024-2.1.3-POC Proof of Concept”</w:t>
      </w:r>
      <w:r>
        <w:t xml:space="preserve"> országos pályázati felhívás, </w:t>
      </w:r>
    </w:p>
    <w:p w14:paraId="63704DCB" w14:textId="41782548" w:rsidR="00A261A6" w:rsidRDefault="00257390" w:rsidP="009609EE">
      <w:pPr>
        <w:numPr>
          <w:ilvl w:val="2"/>
          <w:numId w:val="32"/>
        </w:numPr>
        <w:spacing w:after="0" w:line="379" w:lineRule="auto"/>
        <w:ind w:right="19" w:hanging="360"/>
        <w:jc w:val="left"/>
      </w:pPr>
      <w:r>
        <w:t xml:space="preserve">a </w:t>
      </w:r>
      <w:r>
        <w:rPr>
          <w:i/>
        </w:rPr>
        <w:t>Működési kézikönyv (2025. februári verzió)</w:t>
      </w:r>
      <w:r>
        <w:t xml:space="preserve">, és a </w:t>
      </w:r>
      <w:r>
        <w:rPr>
          <w:i/>
        </w:rPr>
        <w:t>Támogatói Okirat (</w:t>
      </w:r>
      <w:r w:rsidR="003010B3">
        <w:rPr>
          <w:i/>
        </w:rPr>
        <w:t xml:space="preserve">DUE </w:t>
      </w:r>
      <w:r>
        <w:rPr>
          <w:i/>
        </w:rPr>
        <w:t xml:space="preserve">PoC, </w:t>
      </w:r>
      <w:r w:rsidR="003010B3" w:rsidRPr="003010B3">
        <w:rPr>
          <w:i/>
        </w:rPr>
        <w:t>2024-2.1.3-POC-2025-00010 azonosítószámú</w:t>
      </w:r>
      <w:r w:rsidR="003010B3">
        <w:rPr>
          <w:i/>
        </w:rPr>
        <w:t xml:space="preserve"> </w:t>
      </w:r>
      <w:r>
        <w:rPr>
          <w:i/>
        </w:rPr>
        <w:t xml:space="preserve">2025. </w:t>
      </w:r>
      <w:r w:rsidR="003010B3">
        <w:rPr>
          <w:i/>
        </w:rPr>
        <w:t>október 31</w:t>
      </w:r>
      <w:r>
        <w:rPr>
          <w:i/>
        </w:rPr>
        <w:t>.)</w:t>
      </w:r>
      <w:r w:rsidR="003010B3">
        <w:rPr>
          <w:rFonts w:ascii="Arial" w:eastAsia="Arial" w:hAnsi="Arial" w:cs="Arial"/>
          <w:sz w:val="20"/>
        </w:rPr>
        <w:t xml:space="preserve"> </w:t>
      </w:r>
      <w:r>
        <w:t xml:space="preserve">rendelkezéseivel összhangban készült. </w:t>
      </w:r>
    </w:p>
    <w:p w14:paraId="666548EC" w14:textId="2F36FE50" w:rsidR="00A261A6" w:rsidRDefault="00257390">
      <w:pPr>
        <w:ind w:left="358" w:right="0"/>
      </w:pPr>
      <w:r>
        <w:t>A TTC fenntartja a jogot a felhívás módosítására</w:t>
      </w:r>
      <w:r w:rsidR="0099547F">
        <w:t>.</w:t>
      </w:r>
    </w:p>
    <w:sectPr w:rsidR="00A261A6">
      <w:footerReference w:type="even" r:id="rId8"/>
      <w:footerReference w:type="default" r:id="rId9"/>
      <w:footerReference w:type="first" r:id="rId10"/>
      <w:pgSz w:w="12240" w:h="15840"/>
      <w:pgMar w:top="1194" w:right="1146" w:bottom="1203" w:left="1152" w:header="708" w:footer="7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0E71" w14:textId="77777777" w:rsidR="00FB4194" w:rsidRDefault="00FB4194">
      <w:pPr>
        <w:spacing w:after="0" w:line="240" w:lineRule="auto"/>
      </w:pPr>
      <w:r>
        <w:separator/>
      </w:r>
    </w:p>
  </w:endnote>
  <w:endnote w:type="continuationSeparator" w:id="0">
    <w:p w14:paraId="545033AF" w14:textId="77777777" w:rsidR="00FB4194" w:rsidRDefault="00FB4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altName w:val="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5334" w14:textId="77777777" w:rsidR="00A261A6" w:rsidRDefault="00257390">
    <w:pPr>
      <w:spacing w:after="20" w:line="259" w:lineRule="auto"/>
      <w:ind w:left="0" w:right="7"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5394F6D0" w14:textId="77777777" w:rsidR="00A261A6" w:rsidRDefault="00257390">
    <w:pPr>
      <w:spacing w:after="0" w:line="259" w:lineRule="auto"/>
      <w:ind w:left="0" w:right="0" w:firstLine="0"/>
      <w:jc w:val="left"/>
    </w:pPr>
    <w:r>
      <w:rPr>
        <w:rFonts w:ascii="Cambria" w:eastAsia="Cambria" w:hAnsi="Cambria" w:cs="Cambr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2893" w14:textId="26BADA82" w:rsidR="00A261A6" w:rsidRDefault="00257390">
    <w:pPr>
      <w:spacing w:after="20" w:line="259" w:lineRule="auto"/>
      <w:ind w:left="0" w:right="7" w:firstLine="0"/>
      <w:jc w:val="center"/>
    </w:pPr>
    <w:r>
      <w:fldChar w:fldCharType="begin"/>
    </w:r>
    <w:r>
      <w:instrText xml:space="preserve"> PAGE   \* MERGEFORMAT </w:instrText>
    </w:r>
    <w:r>
      <w:fldChar w:fldCharType="separate"/>
    </w:r>
    <w:r w:rsidR="00F437E8" w:rsidRPr="00F437E8">
      <w:rPr>
        <w:noProof/>
        <w:sz w:val="20"/>
      </w:rPr>
      <w:t>1</w:t>
    </w:r>
    <w:r>
      <w:rPr>
        <w:sz w:val="20"/>
      </w:rPr>
      <w:fldChar w:fldCharType="end"/>
    </w:r>
    <w:r>
      <w:rPr>
        <w:sz w:val="20"/>
      </w:rPr>
      <w:t xml:space="preserve"> </w:t>
    </w:r>
  </w:p>
  <w:p w14:paraId="2B5546A0" w14:textId="77777777" w:rsidR="00A261A6" w:rsidRDefault="00257390">
    <w:pPr>
      <w:spacing w:after="0" w:line="259" w:lineRule="auto"/>
      <w:ind w:left="0" w:right="0" w:firstLine="0"/>
      <w:jc w:val="left"/>
    </w:pPr>
    <w:r>
      <w:rPr>
        <w:rFonts w:ascii="Cambria" w:eastAsia="Cambria" w:hAnsi="Cambria" w:cs="Cambr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DB12" w14:textId="77777777" w:rsidR="00A261A6" w:rsidRDefault="00257390">
    <w:pPr>
      <w:spacing w:after="20" w:line="259" w:lineRule="auto"/>
      <w:ind w:left="0" w:right="7"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1B71FC23" w14:textId="77777777" w:rsidR="00A261A6" w:rsidRDefault="00257390">
    <w:pPr>
      <w:spacing w:after="0" w:line="259" w:lineRule="auto"/>
      <w:ind w:left="0" w:right="0" w:firstLine="0"/>
      <w:jc w:val="left"/>
    </w:pPr>
    <w:r>
      <w:rPr>
        <w:rFonts w:ascii="Cambria" w:eastAsia="Cambria" w:hAnsi="Cambria" w:cs="Cambr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7DC9C" w14:textId="77777777" w:rsidR="00FB4194" w:rsidRDefault="00FB4194">
      <w:pPr>
        <w:spacing w:after="0" w:line="245" w:lineRule="auto"/>
        <w:ind w:left="0" w:right="5" w:firstLine="0"/>
      </w:pPr>
      <w:r>
        <w:separator/>
      </w:r>
    </w:p>
  </w:footnote>
  <w:footnote w:type="continuationSeparator" w:id="0">
    <w:p w14:paraId="44969951" w14:textId="77777777" w:rsidR="00FB4194" w:rsidRDefault="00FB4194">
      <w:pPr>
        <w:spacing w:after="0" w:line="245" w:lineRule="auto"/>
        <w:ind w:left="0" w:right="5" w:firstLine="0"/>
      </w:pPr>
      <w:r>
        <w:continuationSeparator/>
      </w:r>
    </w:p>
  </w:footnote>
  <w:footnote w:id="1">
    <w:p w14:paraId="2AA93D43" w14:textId="77777777" w:rsidR="00AB1BDB" w:rsidRDefault="00AB1BDB" w:rsidP="00AB1BDB">
      <w:pPr>
        <w:pStyle w:val="Lbjegyzetszveg"/>
      </w:pPr>
      <w:r>
        <w:rPr>
          <w:rStyle w:val="Lbjegyzet-hivatkozs"/>
        </w:rPr>
        <w:footnoteRef/>
      </w:r>
      <w:r>
        <w:t xml:space="preserve"> A 651/2014/EU bizottsági rendelet 2. cikk 83. pontja szerinti alapkutatás: kísérleti vagy elméleti munka, amelyet </w:t>
      </w:r>
    </w:p>
    <w:p w14:paraId="39A0040A" w14:textId="77777777" w:rsidR="00AB1BDB" w:rsidRDefault="00AB1BDB" w:rsidP="00AB1BDB">
      <w:pPr>
        <w:pStyle w:val="Lbjegyzetszveg"/>
      </w:pPr>
      <w:r>
        <w:t xml:space="preserve">elsősorban a jelenségek vagy megfigyelhető tények hátterével kapcsolatos új ismeretek megszerzésének érdekében </w:t>
      </w:r>
    </w:p>
    <w:p w14:paraId="18196E5A" w14:textId="4AC7BF29" w:rsidR="00AB1BDB" w:rsidRDefault="00AB1BDB" w:rsidP="00AB1BDB">
      <w:pPr>
        <w:pStyle w:val="Lbjegyzetszveg"/>
      </w:pPr>
      <w:r>
        <w:t>folytatnak, anélkül, hogy kilátásba helyeznék azok közvetlen üzleti alkalmazását vagy felhasználását.</w:t>
      </w:r>
    </w:p>
  </w:footnote>
  <w:footnote w:id="2">
    <w:p w14:paraId="2E87D393" w14:textId="77777777" w:rsidR="00043838" w:rsidRDefault="00043838" w:rsidP="00043838">
      <w:pPr>
        <w:pStyle w:val="Lbjegyzetszveg"/>
      </w:pPr>
      <w:r>
        <w:rPr>
          <w:rStyle w:val="Lbjegyzet-hivatkozs"/>
        </w:rPr>
        <w:footnoteRef/>
      </w:r>
      <w:r>
        <w:t xml:space="preserve"> A 651/2014/EU bizottsági rendelet 2. cikk 83. pontja szerinti alapkutatás: kísérleti vagy elméleti munka, amelyet </w:t>
      </w:r>
    </w:p>
    <w:p w14:paraId="2BCC8878" w14:textId="77777777" w:rsidR="00043838" w:rsidRDefault="00043838" w:rsidP="00043838">
      <w:pPr>
        <w:pStyle w:val="Lbjegyzetszveg"/>
      </w:pPr>
      <w:r>
        <w:t xml:space="preserve">elsősorban a jelenségek vagy megfigyelhető tények hátterével kapcsolatos új ismeretek megszerzésének érdekében </w:t>
      </w:r>
    </w:p>
    <w:p w14:paraId="2F1E8149" w14:textId="609C23CE" w:rsidR="00043838" w:rsidRDefault="00043838" w:rsidP="00043838">
      <w:pPr>
        <w:pStyle w:val="Lbjegyzetszveg"/>
      </w:pPr>
      <w:r>
        <w:t>folytatnak, anélkül, hogy kilátásba helyeznék azok közvetlen üzleti alkalmazását vagy felhasználását.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A06"/>
    <w:multiLevelType w:val="hybridMultilevel"/>
    <w:tmpl w:val="5CD60BF2"/>
    <w:lvl w:ilvl="0" w:tplc="9522DD3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24C5CA">
      <w:start w:val="1"/>
      <w:numFmt w:val="bullet"/>
      <w:lvlText w:val="o"/>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B2A1ED0">
      <w:start w:val="1"/>
      <w:numFmt w:val="bullet"/>
      <w:lvlRestart w:val="0"/>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0CCEC6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1CFEF2">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334D052">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1E674A">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3E1CCA">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AC916C">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EF5A21"/>
    <w:multiLevelType w:val="multilevel"/>
    <w:tmpl w:val="F2D43E22"/>
    <w:lvl w:ilvl="0">
      <w:start w:val="1"/>
      <w:numFmt w:val="decimal"/>
      <w:lvlText w:val="%1."/>
      <w:lvlJc w:val="left"/>
      <w:pPr>
        <w:ind w:left="216"/>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7"/>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757EEB"/>
    <w:multiLevelType w:val="hybridMultilevel"/>
    <w:tmpl w:val="87B4998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 w15:restartNumberingAfterBreak="0">
    <w:nsid w:val="11B46439"/>
    <w:multiLevelType w:val="hybridMultilevel"/>
    <w:tmpl w:val="79AC27DE"/>
    <w:lvl w:ilvl="0" w:tplc="FA24E9C0">
      <w:start w:val="10"/>
      <w:numFmt w:val="decimal"/>
      <w:lvlText w:val="%1."/>
      <w:lvlJc w:val="left"/>
      <w:pPr>
        <w:ind w:left="663"/>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2F7AA736">
      <w:start w:val="1"/>
      <w:numFmt w:val="lowerLetter"/>
      <w:lvlText w:val="%2"/>
      <w:lvlJc w:val="left"/>
      <w:pPr>
        <w:ind w:left="10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tplc="60785CB8">
      <w:start w:val="1"/>
      <w:numFmt w:val="lowerRoman"/>
      <w:lvlText w:val="%3"/>
      <w:lvlJc w:val="left"/>
      <w:pPr>
        <w:ind w:left="18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3" w:tplc="74CC2168">
      <w:start w:val="1"/>
      <w:numFmt w:val="decimal"/>
      <w:lvlText w:val="%4"/>
      <w:lvlJc w:val="left"/>
      <w:pPr>
        <w:ind w:left="25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4" w:tplc="010096CE">
      <w:start w:val="1"/>
      <w:numFmt w:val="lowerLetter"/>
      <w:lvlText w:val="%5"/>
      <w:lvlJc w:val="left"/>
      <w:pPr>
        <w:ind w:left="324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5" w:tplc="F8F80D78">
      <w:start w:val="1"/>
      <w:numFmt w:val="lowerRoman"/>
      <w:lvlText w:val="%6"/>
      <w:lvlJc w:val="left"/>
      <w:pPr>
        <w:ind w:left="39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6" w:tplc="F82E8694">
      <w:start w:val="1"/>
      <w:numFmt w:val="decimal"/>
      <w:lvlText w:val="%7"/>
      <w:lvlJc w:val="left"/>
      <w:pPr>
        <w:ind w:left="46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7" w:tplc="6AE65EBE">
      <w:start w:val="1"/>
      <w:numFmt w:val="lowerLetter"/>
      <w:lvlText w:val="%8"/>
      <w:lvlJc w:val="left"/>
      <w:pPr>
        <w:ind w:left="54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8" w:tplc="2A5A2E18">
      <w:start w:val="1"/>
      <w:numFmt w:val="lowerRoman"/>
      <w:lvlText w:val="%9"/>
      <w:lvlJc w:val="left"/>
      <w:pPr>
        <w:ind w:left="61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982666"/>
    <w:multiLevelType w:val="hybridMultilevel"/>
    <w:tmpl w:val="818C6A2C"/>
    <w:lvl w:ilvl="0" w:tplc="83F27C4C">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B0E9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62417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6412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F267F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54FA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DEE60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32B90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AA4260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6E57BDF"/>
    <w:multiLevelType w:val="hybridMultilevel"/>
    <w:tmpl w:val="DA741A56"/>
    <w:lvl w:ilvl="0" w:tplc="D446098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2EE2A2">
      <w:start w:val="1"/>
      <w:numFmt w:val="bullet"/>
      <w:lvlText w:val="o"/>
      <w:lvlJc w:val="left"/>
      <w:pPr>
        <w:ind w:left="6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FEDCFE">
      <w:start w:val="1"/>
      <w:numFmt w:val="bullet"/>
      <w:lvlRestart w:val="0"/>
      <w:lvlText w:val="•"/>
      <w:lvlJc w:val="left"/>
      <w:pPr>
        <w:ind w:left="9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DEC2618">
      <w:start w:val="1"/>
      <w:numFmt w:val="bullet"/>
      <w:lvlText w:val="•"/>
      <w:lvlJc w:val="left"/>
      <w:pPr>
        <w:ind w:left="1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9EC1F2">
      <w:start w:val="1"/>
      <w:numFmt w:val="bullet"/>
      <w:lvlText w:val="o"/>
      <w:lvlJc w:val="left"/>
      <w:pPr>
        <w:ind w:left="2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E26D42">
      <w:start w:val="1"/>
      <w:numFmt w:val="bullet"/>
      <w:lvlText w:val="▪"/>
      <w:lvlJc w:val="left"/>
      <w:pPr>
        <w:ind w:left="31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E06FD9E">
      <w:start w:val="1"/>
      <w:numFmt w:val="bullet"/>
      <w:lvlText w:val="•"/>
      <w:lvlJc w:val="left"/>
      <w:pPr>
        <w:ind w:left="38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AEB676">
      <w:start w:val="1"/>
      <w:numFmt w:val="bullet"/>
      <w:lvlText w:val="o"/>
      <w:lvlJc w:val="left"/>
      <w:pPr>
        <w:ind w:left="4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72545E">
      <w:start w:val="1"/>
      <w:numFmt w:val="bullet"/>
      <w:lvlText w:val="▪"/>
      <w:lvlJc w:val="left"/>
      <w:pPr>
        <w:ind w:left="53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C9A098A"/>
    <w:multiLevelType w:val="hybridMultilevel"/>
    <w:tmpl w:val="270A24E6"/>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7" w15:restartNumberingAfterBreak="0">
    <w:nsid w:val="1D852F07"/>
    <w:multiLevelType w:val="hybridMultilevel"/>
    <w:tmpl w:val="DA987880"/>
    <w:lvl w:ilvl="0" w:tplc="69B8284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C09D38">
      <w:start w:val="1"/>
      <w:numFmt w:val="bullet"/>
      <w:lvlText w:val="o"/>
      <w:lvlJc w:val="left"/>
      <w:pPr>
        <w:ind w:left="7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F63A34">
      <w:start w:val="1"/>
      <w:numFmt w:val="bullet"/>
      <w:lvlRestart w:val="0"/>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7019A2">
      <w:start w:val="1"/>
      <w:numFmt w:val="bullet"/>
      <w:lvlText w:val="•"/>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28A404">
      <w:start w:val="1"/>
      <w:numFmt w:val="bullet"/>
      <w:lvlText w:val="o"/>
      <w:lvlJc w:val="left"/>
      <w:pPr>
        <w:ind w:left="25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00959A">
      <w:start w:val="1"/>
      <w:numFmt w:val="bullet"/>
      <w:lvlText w:val="▪"/>
      <w:lvlJc w:val="left"/>
      <w:pPr>
        <w:ind w:left="32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FCED48">
      <w:start w:val="1"/>
      <w:numFmt w:val="bullet"/>
      <w:lvlText w:val="•"/>
      <w:lvlJc w:val="left"/>
      <w:pPr>
        <w:ind w:left="40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F221FE">
      <w:start w:val="1"/>
      <w:numFmt w:val="bullet"/>
      <w:lvlText w:val="o"/>
      <w:lvlJc w:val="left"/>
      <w:pPr>
        <w:ind w:left="47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21C2192">
      <w:start w:val="1"/>
      <w:numFmt w:val="bullet"/>
      <w:lvlText w:val="▪"/>
      <w:lvlJc w:val="left"/>
      <w:pPr>
        <w:ind w:left="54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F052C68"/>
    <w:multiLevelType w:val="hybridMultilevel"/>
    <w:tmpl w:val="B98223DE"/>
    <w:lvl w:ilvl="0" w:tplc="726ABB9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6650B2">
      <w:start w:val="1"/>
      <w:numFmt w:val="bullet"/>
      <w:lvlText w:val="o"/>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AC4BEE">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528B9E">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4A4598">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3A0E96">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09A4910">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F4B64E">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B23F2A">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46442CF"/>
    <w:multiLevelType w:val="hybridMultilevel"/>
    <w:tmpl w:val="5CC6A916"/>
    <w:lvl w:ilvl="0" w:tplc="1B8AE984">
      <w:start w:val="1"/>
      <w:numFmt w:val="decimal"/>
      <w:lvlText w:val="%1"/>
      <w:lvlJc w:val="left"/>
      <w:pPr>
        <w:ind w:left="3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FC0C1FDE">
      <w:start w:val="1"/>
      <w:numFmt w:val="lowerLetter"/>
      <w:lvlText w:val="%2"/>
      <w:lvlJc w:val="left"/>
      <w:pPr>
        <w:ind w:left="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EFFAE074">
      <w:start w:val="1"/>
      <w:numFmt w:val="lowerRoman"/>
      <w:lvlText w:val="%3"/>
      <w:lvlJc w:val="left"/>
      <w:pPr>
        <w:ind w:left="8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6CA689C4">
      <w:start w:val="1"/>
      <w:numFmt w:val="decimal"/>
      <w:lvlRestart w:val="0"/>
      <w:lvlText w:val="%4."/>
      <w:lvlJc w:val="left"/>
      <w:pPr>
        <w:ind w:left="10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A9E65932">
      <w:start w:val="1"/>
      <w:numFmt w:val="lowerLetter"/>
      <w:lvlText w:val="%5"/>
      <w:lvlJc w:val="left"/>
      <w:pPr>
        <w:ind w:left="18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3FCA8E66">
      <w:start w:val="1"/>
      <w:numFmt w:val="lowerRoman"/>
      <w:lvlText w:val="%6"/>
      <w:lvlJc w:val="left"/>
      <w:pPr>
        <w:ind w:left="25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49FCC350">
      <w:start w:val="1"/>
      <w:numFmt w:val="decimal"/>
      <w:lvlText w:val="%7"/>
      <w:lvlJc w:val="left"/>
      <w:pPr>
        <w:ind w:left="32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7E38AB90">
      <w:start w:val="1"/>
      <w:numFmt w:val="lowerLetter"/>
      <w:lvlText w:val="%8"/>
      <w:lvlJc w:val="left"/>
      <w:pPr>
        <w:ind w:left="39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670A6150">
      <w:start w:val="1"/>
      <w:numFmt w:val="lowerRoman"/>
      <w:lvlText w:val="%9"/>
      <w:lvlJc w:val="left"/>
      <w:pPr>
        <w:ind w:left="46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5486F20"/>
    <w:multiLevelType w:val="hybridMultilevel"/>
    <w:tmpl w:val="D2963B86"/>
    <w:lvl w:ilvl="0" w:tplc="D812BB7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BAC076">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7E25088">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60824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060AAC">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6CC862">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72C60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6C77CA">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8EDA1A">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54A2FB1"/>
    <w:multiLevelType w:val="hybridMultilevel"/>
    <w:tmpl w:val="C3A4112E"/>
    <w:lvl w:ilvl="0" w:tplc="5124471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46E9C8">
      <w:start w:val="1"/>
      <w:numFmt w:val="bullet"/>
      <w:lvlText w:val="o"/>
      <w:lvlJc w:val="left"/>
      <w:pPr>
        <w:ind w:left="5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72A04A">
      <w:start w:val="1"/>
      <w:numFmt w:val="bullet"/>
      <w:lvlRestart w:val="0"/>
      <w:lvlText w:val="•"/>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8DADA00">
      <w:start w:val="1"/>
      <w:numFmt w:val="bullet"/>
      <w:lvlText w:val="•"/>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D41FF2">
      <w:start w:val="1"/>
      <w:numFmt w:val="bullet"/>
      <w:lvlText w:val="o"/>
      <w:lvlJc w:val="left"/>
      <w:pPr>
        <w:ind w:left="20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7FCA99A">
      <w:start w:val="1"/>
      <w:numFmt w:val="bullet"/>
      <w:lvlText w:val="▪"/>
      <w:lvlJc w:val="left"/>
      <w:pPr>
        <w:ind w:left="28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2A7A96">
      <w:start w:val="1"/>
      <w:numFmt w:val="bullet"/>
      <w:lvlText w:val="•"/>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7AE5A2">
      <w:start w:val="1"/>
      <w:numFmt w:val="bullet"/>
      <w:lvlText w:val="o"/>
      <w:lvlJc w:val="left"/>
      <w:pPr>
        <w:ind w:left="4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9FA7F4E">
      <w:start w:val="1"/>
      <w:numFmt w:val="bullet"/>
      <w:lvlText w:val="▪"/>
      <w:lvlJc w:val="left"/>
      <w:pPr>
        <w:ind w:left="49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75816DA"/>
    <w:multiLevelType w:val="hybridMultilevel"/>
    <w:tmpl w:val="C658C5AA"/>
    <w:lvl w:ilvl="0" w:tplc="9F06541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48868E">
      <w:start w:val="1"/>
      <w:numFmt w:val="bullet"/>
      <w:lvlText w:val="o"/>
      <w:lvlJc w:val="left"/>
      <w:pPr>
        <w:ind w:left="5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6A9494">
      <w:start w:val="1"/>
      <w:numFmt w:val="bullet"/>
      <w:lvlRestart w:val="0"/>
      <w:lvlText w:val="•"/>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088EFA0">
      <w:start w:val="1"/>
      <w:numFmt w:val="bullet"/>
      <w:lvlText w:val="•"/>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6A88FA">
      <w:start w:val="1"/>
      <w:numFmt w:val="bullet"/>
      <w:lvlText w:val="o"/>
      <w:lvlJc w:val="left"/>
      <w:pPr>
        <w:ind w:left="20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6B68134">
      <w:start w:val="1"/>
      <w:numFmt w:val="bullet"/>
      <w:lvlText w:val="▪"/>
      <w:lvlJc w:val="left"/>
      <w:pPr>
        <w:ind w:left="28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920CFA">
      <w:start w:val="1"/>
      <w:numFmt w:val="bullet"/>
      <w:lvlText w:val="•"/>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94C210">
      <w:start w:val="1"/>
      <w:numFmt w:val="bullet"/>
      <w:lvlText w:val="o"/>
      <w:lvlJc w:val="left"/>
      <w:pPr>
        <w:ind w:left="4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F8C78A">
      <w:start w:val="1"/>
      <w:numFmt w:val="bullet"/>
      <w:lvlText w:val="▪"/>
      <w:lvlJc w:val="left"/>
      <w:pPr>
        <w:ind w:left="49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8FC7583"/>
    <w:multiLevelType w:val="hybridMultilevel"/>
    <w:tmpl w:val="E61C6828"/>
    <w:lvl w:ilvl="0" w:tplc="4C84D23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621ECA">
      <w:start w:val="1"/>
      <w:numFmt w:val="bullet"/>
      <w:lvlText w:val="o"/>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DF8AEE4">
      <w:start w:val="1"/>
      <w:numFmt w:val="bullet"/>
      <w:lvlRestart w:val="0"/>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6C6AA6">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34E9F0">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8488336">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C2FA7A">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1C180E">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C41AD4">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AF251A7"/>
    <w:multiLevelType w:val="hybridMultilevel"/>
    <w:tmpl w:val="61EC1ED4"/>
    <w:lvl w:ilvl="0" w:tplc="ED44DE06">
      <w:start w:val="1"/>
      <w:numFmt w:val="decimal"/>
      <w:lvlText w:val="%1."/>
      <w:lvlJc w:val="left"/>
      <w:pPr>
        <w:ind w:left="99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445CD4C4">
      <w:start w:val="1"/>
      <w:numFmt w:val="lowerLetter"/>
      <w:lvlText w:val="%2"/>
      <w:lvlJc w:val="left"/>
      <w:pPr>
        <w:ind w:left="135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22E053F4">
      <w:start w:val="1"/>
      <w:numFmt w:val="lowerRoman"/>
      <w:lvlText w:val="%3"/>
      <w:lvlJc w:val="left"/>
      <w:pPr>
        <w:ind w:left="207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51883B26">
      <w:start w:val="1"/>
      <w:numFmt w:val="decimal"/>
      <w:lvlText w:val="%4"/>
      <w:lvlJc w:val="left"/>
      <w:pPr>
        <w:ind w:left="279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99AE3E2A">
      <w:start w:val="1"/>
      <w:numFmt w:val="lowerLetter"/>
      <w:lvlText w:val="%5"/>
      <w:lvlJc w:val="left"/>
      <w:pPr>
        <w:ind w:left="351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40DEE770">
      <w:start w:val="1"/>
      <w:numFmt w:val="lowerRoman"/>
      <w:lvlText w:val="%6"/>
      <w:lvlJc w:val="left"/>
      <w:pPr>
        <w:ind w:left="423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ABE9274">
      <w:start w:val="1"/>
      <w:numFmt w:val="decimal"/>
      <w:lvlText w:val="%7"/>
      <w:lvlJc w:val="left"/>
      <w:pPr>
        <w:ind w:left="495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F07680A4">
      <w:start w:val="1"/>
      <w:numFmt w:val="lowerLetter"/>
      <w:lvlText w:val="%8"/>
      <w:lvlJc w:val="left"/>
      <w:pPr>
        <w:ind w:left="567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A1F22D7E">
      <w:start w:val="1"/>
      <w:numFmt w:val="lowerRoman"/>
      <w:lvlText w:val="%9"/>
      <w:lvlJc w:val="left"/>
      <w:pPr>
        <w:ind w:left="639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BED6C39"/>
    <w:multiLevelType w:val="hybridMultilevel"/>
    <w:tmpl w:val="0D46901C"/>
    <w:lvl w:ilvl="0" w:tplc="26D28B38">
      <w:start w:val="1"/>
      <w:numFmt w:val="decimal"/>
      <w:lvlText w:val="%1"/>
      <w:lvlJc w:val="left"/>
      <w:pPr>
        <w:ind w:left="3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7EBEE022">
      <w:start w:val="1"/>
      <w:numFmt w:val="lowerLetter"/>
      <w:lvlText w:val="%2"/>
      <w:lvlJc w:val="left"/>
      <w:pPr>
        <w:ind w:left="63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274E4618">
      <w:start w:val="1"/>
      <w:numFmt w:val="lowerRoman"/>
      <w:lvlText w:val="%3"/>
      <w:lvlJc w:val="left"/>
      <w:pPr>
        <w:ind w:left="9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5A1A2D1C">
      <w:start w:val="1"/>
      <w:numFmt w:val="decimal"/>
      <w:lvlText w:val="%4"/>
      <w:lvlJc w:val="left"/>
      <w:pPr>
        <w:ind w:left="117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EC0C3384">
      <w:start w:val="1"/>
      <w:numFmt w:val="decimal"/>
      <w:lvlRestart w:val="0"/>
      <w:lvlText w:val="%5."/>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D416E5C8">
      <w:start w:val="1"/>
      <w:numFmt w:val="lowerRoman"/>
      <w:lvlText w:val="%6"/>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E932D842">
      <w:start w:val="1"/>
      <w:numFmt w:val="decimal"/>
      <w:lvlText w:val="%7"/>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F58ED0E2">
      <w:start w:val="1"/>
      <w:numFmt w:val="lowerLetter"/>
      <w:lvlText w:val="%8"/>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EA72C732">
      <w:start w:val="1"/>
      <w:numFmt w:val="lowerRoman"/>
      <w:lvlText w:val="%9"/>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D704D22"/>
    <w:multiLevelType w:val="hybridMultilevel"/>
    <w:tmpl w:val="BD7841F4"/>
    <w:lvl w:ilvl="0" w:tplc="87705C9E">
      <w:start w:val="1"/>
      <w:numFmt w:val="decimal"/>
      <w:lvlText w:val="%1"/>
      <w:lvlJc w:val="left"/>
      <w:pPr>
        <w:ind w:left="3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A03237A0">
      <w:start w:val="1"/>
      <w:numFmt w:val="lowerLetter"/>
      <w:lvlText w:val="%2"/>
      <w:lvlJc w:val="left"/>
      <w:pPr>
        <w:ind w:left="644"/>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tplc="60B43220">
      <w:start w:val="1"/>
      <w:numFmt w:val="lowerRoman"/>
      <w:lvlText w:val="%3"/>
      <w:lvlJc w:val="left"/>
      <w:pPr>
        <w:ind w:left="928"/>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3" w:tplc="4080E29A">
      <w:start w:val="1"/>
      <w:numFmt w:val="decimal"/>
      <w:lvlRestart w:val="0"/>
      <w:lvlText w:val="%4."/>
      <w:lvlJc w:val="left"/>
      <w:pPr>
        <w:ind w:left="1069"/>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4" w:tplc="D118280E">
      <w:start w:val="1"/>
      <w:numFmt w:val="lowerLetter"/>
      <w:lvlText w:val="%5"/>
      <w:lvlJc w:val="left"/>
      <w:pPr>
        <w:ind w:left="193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5" w:tplc="2C60A8B8">
      <w:start w:val="1"/>
      <w:numFmt w:val="lowerRoman"/>
      <w:lvlText w:val="%6"/>
      <w:lvlJc w:val="left"/>
      <w:pPr>
        <w:ind w:left="265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6" w:tplc="20CA400A">
      <w:start w:val="1"/>
      <w:numFmt w:val="decimal"/>
      <w:lvlText w:val="%7"/>
      <w:lvlJc w:val="left"/>
      <w:pPr>
        <w:ind w:left="337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7" w:tplc="41F01470">
      <w:start w:val="1"/>
      <w:numFmt w:val="lowerLetter"/>
      <w:lvlText w:val="%8"/>
      <w:lvlJc w:val="left"/>
      <w:pPr>
        <w:ind w:left="409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8" w:tplc="530422C2">
      <w:start w:val="1"/>
      <w:numFmt w:val="lowerRoman"/>
      <w:lvlText w:val="%9"/>
      <w:lvlJc w:val="left"/>
      <w:pPr>
        <w:ind w:left="481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DA42E73"/>
    <w:multiLevelType w:val="hybridMultilevel"/>
    <w:tmpl w:val="4A6453B8"/>
    <w:lvl w:ilvl="0" w:tplc="54140BA0">
      <w:start w:val="1"/>
      <w:numFmt w:val="lowerLetter"/>
      <w:lvlText w:val="%1)"/>
      <w:lvlJc w:val="left"/>
      <w:pPr>
        <w:ind w:left="617"/>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46A810E4">
      <w:start w:val="1"/>
      <w:numFmt w:val="bullet"/>
      <w:lvlText w:val="•"/>
      <w:lvlJc w:val="left"/>
      <w:pPr>
        <w:ind w:left="1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7749D6A">
      <w:start w:val="1"/>
      <w:numFmt w:val="bullet"/>
      <w:lvlText w:val="▪"/>
      <w:lvlJc w:val="left"/>
      <w:pPr>
        <w:ind w:left="14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D6FD76">
      <w:start w:val="1"/>
      <w:numFmt w:val="bullet"/>
      <w:lvlText w:val="•"/>
      <w:lvlJc w:val="left"/>
      <w:pPr>
        <w:ind w:left="22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CA4378">
      <w:start w:val="1"/>
      <w:numFmt w:val="bullet"/>
      <w:lvlText w:val="o"/>
      <w:lvlJc w:val="left"/>
      <w:pPr>
        <w:ind w:left="29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2E6206">
      <w:start w:val="1"/>
      <w:numFmt w:val="bullet"/>
      <w:lvlText w:val="▪"/>
      <w:lvlJc w:val="left"/>
      <w:pPr>
        <w:ind w:left="36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D82856">
      <w:start w:val="1"/>
      <w:numFmt w:val="bullet"/>
      <w:lvlText w:val="•"/>
      <w:lvlJc w:val="left"/>
      <w:pPr>
        <w:ind w:left="4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EC40B2">
      <w:start w:val="1"/>
      <w:numFmt w:val="bullet"/>
      <w:lvlText w:val="o"/>
      <w:lvlJc w:val="left"/>
      <w:pPr>
        <w:ind w:left="50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20D510">
      <w:start w:val="1"/>
      <w:numFmt w:val="bullet"/>
      <w:lvlText w:val="▪"/>
      <w:lvlJc w:val="left"/>
      <w:pPr>
        <w:ind w:left="58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3230029"/>
    <w:multiLevelType w:val="hybridMultilevel"/>
    <w:tmpl w:val="CC3A6888"/>
    <w:lvl w:ilvl="0" w:tplc="8670E4CA">
      <w:start w:val="1"/>
      <w:numFmt w:val="decimal"/>
      <w:lvlText w:val="%1."/>
      <w:lvlJc w:val="left"/>
      <w:pPr>
        <w:ind w:left="216"/>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B68A5766">
      <w:start w:val="1"/>
      <w:numFmt w:val="lowerLetter"/>
      <w:lvlText w:val="%2"/>
      <w:lvlJc w:val="left"/>
      <w:pPr>
        <w:ind w:left="10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tplc="3E0A9A24">
      <w:start w:val="1"/>
      <w:numFmt w:val="lowerRoman"/>
      <w:lvlText w:val="%3"/>
      <w:lvlJc w:val="left"/>
      <w:pPr>
        <w:ind w:left="18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3" w:tplc="E2EAAE56">
      <w:start w:val="1"/>
      <w:numFmt w:val="decimal"/>
      <w:lvlText w:val="%4"/>
      <w:lvlJc w:val="left"/>
      <w:pPr>
        <w:ind w:left="25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4" w:tplc="D0108C18">
      <w:start w:val="1"/>
      <w:numFmt w:val="lowerLetter"/>
      <w:lvlText w:val="%5"/>
      <w:lvlJc w:val="left"/>
      <w:pPr>
        <w:ind w:left="324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5" w:tplc="1A161AF4">
      <w:start w:val="1"/>
      <w:numFmt w:val="lowerRoman"/>
      <w:lvlText w:val="%6"/>
      <w:lvlJc w:val="left"/>
      <w:pPr>
        <w:ind w:left="39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6" w:tplc="549EA1CE">
      <w:start w:val="1"/>
      <w:numFmt w:val="decimal"/>
      <w:lvlText w:val="%7"/>
      <w:lvlJc w:val="left"/>
      <w:pPr>
        <w:ind w:left="46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7" w:tplc="DACEB9AA">
      <w:start w:val="1"/>
      <w:numFmt w:val="lowerLetter"/>
      <w:lvlText w:val="%8"/>
      <w:lvlJc w:val="left"/>
      <w:pPr>
        <w:ind w:left="54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8" w:tplc="52121598">
      <w:start w:val="1"/>
      <w:numFmt w:val="lowerRoman"/>
      <w:lvlText w:val="%9"/>
      <w:lvlJc w:val="left"/>
      <w:pPr>
        <w:ind w:left="61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3910B7C"/>
    <w:multiLevelType w:val="hybridMultilevel"/>
    <w:tmpl w:val="A23EB43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4BA0842"/>
    <w:multiLevelType w:val="hybridMultilevel"/>
    <w:tmpl w:val="DC3A3F56"/>
    <w:lvl w:ilvl="0" w:tplc="17209E5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E8926A">
      <w:start w:val="1"/>
      <w:numFmt w:val="bullet"/>
      <w:lvlText w:val="•"/>
      <w:lvlJc w:val="left"/>
      <w:pPr>
        <w:ind w:left="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A4AA84">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15EAC4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DAE612">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908DB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0AABB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3E7BB0">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7464B8">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B9505D1"/>
    <w:multiLevelType w:val="hybridMultilevel"/>
    <w:tmpl w:val="8A9CFAA4"/>
    <w:lvl w:ilvl="0" w:tplc="EB60412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8CFC42">
      <w:start w:val="1"/>
      <w:numFmt w:val="bullet"/>
      <w:lvlText w:val="o"/>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CA23B6">
      <w:start w:val="1"/>
      <w:numFmt w:val="bullet"/>
      <w:lvlRestart w:val="0"/>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3D654E8">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9AE0F8">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3ABF2C">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8C29B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F2D828">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B44520">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2E475DB"/>
    <w:multiLevelType w:val="hybridMultilevel"/>
    <w:tmpl w:val="5FAA7C20"/>
    <w:lvl w:ilvl="0" w:tplc="040E0001">
      <w:start w:val="1"/>
      <w:numFmt w:val="bullet"/>
      <w:lvlText w:val=""/>
      <w:lvlJc w:val="left"/>
      <w:pPr>
        <w:ind w:left="1447" w:hanging="360"/>
      </w:pPr>
      <w:rPr>
        <w:rFonts w:ascii="Symbol" w:hAnsi="Symbol" w:hint="default"/>
      </w:rPr>
    </w:lvl>
    <w:lvl w:ilvl="1" w:tplc="040E0003" w:tentative="1">
      <w:start w:val="1"/>
      <w:numFmt w:val="bullet"/>
      <w:lvlText w:val="o"/>
      <w:lvlJc w:val="left"/>
      <w:pPr>
        <w:ind w:left="2167" w:hanging="360"/>
      </w:pPr>
      <w:rPr>
        <w:rFonts w:ascii="Courier New" w:hAnsi="Courier New" w:cs="Courier New" w:hint="default"/>
      </w:rPr>
    </w:lvl>
    <w:lvl w:ilvl="2" w:tplc="040E0005" w:tentative="1">
      <w:start w:val="1"/>
      <w:numFmt w:val="bullet"/>
      <w:lvlText w:val=""/>
      <w:lvlJc w:val="left"/>
      <w:pPr>
        <w:ind w:left="2887" w:hanging="360"/>
      </w:pPr>
      <w:rPr>
        <w:rFonts w:ascii="Wingdings" w:hAnsi="Wingdings" w:hint="default"/>
      </w:rPr>
    </w:lvl>
    <w:lvl w:ilvl="3" w:tplc="040E0001" w:tentative="1">
      <w:start w:val="1"/>
      <w:numFmt w:val="bullet"/>
      <w:lvlText w:val=""/>
      <w:lvlJc w:val="left"/>
      <w:pPr>
        <w:ind w:left="3607" w:hanging="360"/>
      </w:pPr>
      <w:rPr>
        <w:rFonts w:ascii="Symbol" w:hAnsi="Symbol" w:hint="default"/>
      </w:rPr>
    </w:lvl>
    <w:lvl w:ilvl="4" w:tplc="040E0003" w:tentative="1">
      <w:start w:val="1"/>
      <w:numFmt w:val="bullet"/>
      <w:lvlText w:val="o"/>
      <w:lvlJc w:val="left"/>
      <w:pPr>
        <w:ind w:left="4327" w:hanging="360"/>
      </w:pPr>
      <w:rPr>
        <w:rFonts w:ascii="Courier New" w:hAnsi="Courier New" w:cs="Courier New" w:hint="default"/>
      </w:rPr>
    </w:lvl>
    <w:lvl w:ilvl="5" w:tplc="040E0005" w:tentative="1">
      <w:start w:val="1"/>
      <w:numFmt w:val="bullet"/>
      <w:lvlText w:val=""/>
      <w:lvlJc w:val="left"/>
      <w:pPr>
        <w:ind w:left="5047" w:hanging="360"/>
      </w:pPr>
      <w:rPr>
        <w:rFonts w:ascii="Wingdings" w:hAnsi="Wingdings" w:hint="default"/>
      </w:rPr>
    </w:lvl>
    <w:lvl w:ilvl="6" w:tplc="040E0001" w:tentative="1">
      <w:start w:val="1"/>
      <w:numFmt w:val="bullet"/>
      <w:lvlText w:val=""/>
      <w:lvlJc w:val="left"/>
      <w:pPr>
        <w:ind w:left="5767" w:hanging="360"/>
      </w:pPr>
      <w:rPr>
        <w:rFonts w:ascii="Symbol" w:hAnsi="Symbol" w:hint="default"/>
      </w:rPr>
    </w:lvl>
    <w:lvl w:ilvl="7" w:tplc="040E0003" w:tentative="1">
      <w:start w:val="1"/>
      <w:numFmt w:val="bullet"/>
      <w:lvlText w:val="o"/>
      <w:lvlJc w:val="left"/>
      <w:pPr>
        <w:ind w:left="6487" w:hanging="360"/>
      </w:pPr>
      <w:rPr>
        <w:rFonts w:ascii="Courier New" w:hAnsi="Courier New" w:cs="Courier New" w:hint="default"/>
      </w:rPr>
    </w:lvl>
    <w:lvl w:ilvl="8" w:tplc="040E0005" w:tentative="1">
      <w:start w:val="1"/>
      <w:numFmt w:val="bullet"/>
      <w:lvlText w:val=""/>
      <w:lvlJc w:val="left"/>
      <w:pPr>
        <w:ind w:left="7207" w:hanging="360"/>
      </w:pPr>
      <w:rPr>
        <w:rFonts w:ascii="Wingdings" w:hAnsi="Wingdings" w:hint="default"/>
      </w:rPr>
    </w:lvl>
  </w:abstractNum>
  <w:abstractNum w:abstractNumId="23" w15:restartNumberingAfterBreak="0">
    <w:nsid w:val="4EE73220"/>
    <w:multiLevelType w:val="hybridMultilevel"/>
    <w:tmpl w:val="5D12EFE4"/>
    <w:lvl w:ilvl="0" w:tplc="C04224E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2F400A0">
      <w:start w:val="1"/>
      <w:numFmt w:val="bullet"/>
      <w:lvlText w:val="o"/>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509BF0">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8A6366">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48A5AE">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B26E1A">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90B21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64B006">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1894B6">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34B2CE6"/>
    <w:multiLevelType w:val="hybridMultilevel"/>
    <w:tmpl w:val="4A1A33E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5" w15:restartNumberingAfterBreak="0">
    <w:nsid w:val="57CD1CCC"/>
    <w:multiLevelType w:val="hybridMultilevel"/>
    <w:tmpl w:val="0BF65234"/>
    <w:lvl w:ilvl="0" w:tplc="F9B2A5D0">
      <w:start w:val="1"/>
      <w:numFmt w:val="decimal"/>
      <w:lvlText w:val="%1"/>
      <w:lvlJc w:val="left"/>
      <w:pPr>
        <w:ind w:left="3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A798EC22">
      <w:start w:val="1"/>
      <w:numFmt w:val="lowerLetter"/>
      <w:lvlText w:val="%2"/>
      <w:lvlJc w:val="left"/>
      <w:pPr>
        <w:ind w:left="61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93F007CC">
      <w:start w:val="1"/>
      <w:numFmt w:val="lowerRoman"/>
      <w:lvlText w:val="%3"/>
      <w:lvlJc w:val="left"/>
      <w:pPr>
        <w:ind w:left="876"/>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88D83B22">
      <w:start w:val="1"/>
      <w:numFmt w:val="decimal"/>
      <w:lvlRestart w:val="0"/>
      <w:lvlText w:val="%4."/>
      <w:lvlJc w:val="left"/>
      <w:pPr>
        <w:ind w:left="1133"/>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13924392">
      <w:start w:val="1"/>
      <w:numFmt w:val="lowerLetter"/>
      <w:lvlText w:val="%5"/>
      <w:lvlJc w:val="left"/>
      <w:pPr>
        <w:ind w:left="1853"/>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BD1EDDCA">
      <w:start w:val="1"/>
      <w:numFmt w:val="lowerRoman"/>
      <w:lvlText w:val="%6"/>
      <w:lvlJc w:val="left"/>
      <w:pPr>
        <w:ind w:left="2573"/>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133C2D00">
      <w:start w:val="1"/>
      <w:numFmt w:val="decimal"/>
      <w:lvlText w:val="%7"/>
      <w:lvlJc w:val="left"/>
      <w:pPr>
        <w:ind w:left="3293"/>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A5FE8188">
      <w:start w:val="1"/>
      <w:numFmt w:val="lowerLetter"/>
      <w:lvlText w:val="%8"/>
      <w:lvlJc w:val="left"/>
      <w:pPr>
        <w:ind w:left="4013"/>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E0281E3C">
      <w:start w:val="1"/>
      <w:numFmt w:val="lowerRoman"/>
      <w:lvlText w:val="%9"/>
      <w:lvlJc w:val="left"/>
      <w:pPr>
        <w:ind w:left="4733"/>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8405176"/>
    <w:multiLevelType w:val="multilevel"/>
    <w:tmpl w:val="D6FAAF8C"/>
    <w:lvl w:ilvl="0">
      <w:start w:val="7"/>
      <w:numFmt w:val="decimal"/>
      <w:lvlText w:val="%1."/>
      <w:lvlJc w:val="left"/>
      <w:pPr>
        <w:ind w:left="216"/>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7"/>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97A5B1C"/>
    <w:multiLevelType w:val="hybridMultilevel"/>
    <w:tmpl w:val="FFB08E1A"/>
    <w:lvl w:ilvl="0" w:tplc="F29864FC">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A5C89C1E">
      <w:start w:val="1"/>
      <w:numFmt w:val="bullet"/>
      <w:lvlText w:val="o"/>
      <w:lvlJc w:val="left"/>
      <w:pPr>
        <w:ind w:left="648"/>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97E691C">
      <w:start w:val="1"/>
      <w:numFmt w:val="bullet"/>
      <w:lvlText w:val="▪"/>
      <w:lvlJc w:val="left"/>
      <w:pPr>
        <w:ind w:left="93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6F4FD08">
      <w:start w:val="1"/>
      <w:numFmt w:val="bullet"/>
      <w:lvlText w:val="•"/>
      <w:lvlJc w:val="left"/>
      <w:pPr>
        <w:ind w:left="12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22C0AAE">
      <w:start w:val="1"/>
      <w:numFmt w:val="bullet"/>
      <w:lvlText w:val="o"/>
      <w:lvlJc w:val="left"/>
      <w:pPr>
        <w:ind w:left="15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0E6482F2">
      <w:start w:val="1"/>
      <w:numFmt w:val="bullet"/>
      <w:lvlRestart w:val="0"/>
      <w:lvlText w:val="o"/>
      <w:lvlJc w:val="left"/>
      <w:pPr>
        <w:ind w:left="22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10446382">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C94616A0">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35D0E062">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9920C8F"/>
    <w:multiLevelType w:val="hybridMultilevel"/>
    <w:tmpl w:val="5D68CF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E3B490A"/>
    <w:multiLevelType w:val="hybridMultilevel"/>
    <w:tmpl w:val="75829D94"/>
    <w:lvl w:ilvl="0" w:tplc="D0CA93C0">
      <w:start w:val="11"/>
      <w:numFmt w:val="decimal"/>
      <w:lvlText w:val="%1."/>
      <w:lvlJc w:val="left"/>
      <w:pPr>
        <w:ind w:left="303"/>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B4BAF350">
      <w:start w:val="1"/>
      <w:numFmt w:val="decimal"/>
      <w:lvlText w:val="%2."/>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D5E082D2">
      <w:start w:val="1"/>
      <w:numFmt w:val="lowerRoman"/>
      <w:lvlText w:val="%3"/>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181890CE">
      <w:start w:val="1"/>
      <w:numFmt w:val="decimal"/>
      <w:lvlText w:val="%4"/>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AEA4602C">
      <w:start w:val="1"/>
      <w:numFmt w:val="lowerLetter"/>
      <w:lvlText w:val="%5"/>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E020DC02">
      <w:start w:val="1"/>
      <w:numFmt w:val="lowerRoman"/>
      <w:lvlText w:val="%6"/>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B0F427AE">
      <w:start w:val="1"/>
      <w:numFmt w:val="decimal"/>
      <w:lvlText w:val="%7"/>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ADB46ECA">
      <w:start w:val="1"/>
      <w:numFmt w:val="lowerLetter"/>
      <w:lvlText w:val="%8"/>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ACF0E9EE">
      <w:start w:val="1"/>
      <w:numFmt w:val="lowerRoman"/>
      <w:lvlText w:val="%9"/>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2900768"/>
    <w:multiLevelType w:val="hybridMultilevel"/>
    <w:tmpl w:val="A16EA718"/>
    <w:lvl w:ilvl="0" w:tplc="B2B8ADB0">
      <w:start w:val="6"/>
      <w:numFmt w:val="decimal"/>
      <w:lvlText w:val="%1."/>
      <w:lvlJc w:val="left"/>
      <w:pPr>
        <w:ind w:left="216"/>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EB1E824C">
      <w:start w:val="1"/>
      <w:numFmt w:val="lowerLetter"/>
      <w:lvlText w:val="%2"/>
      <w:lvlJc w:val="left"/>
      <w:pPr>
        <w:ind w:left="10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tplc="3D1E18B8">
      <w:start w:val="1"/>
      <w:numFmt w:val="lowerRoman"/>
      <w:lvlText w:val="%3"/>
      <w:lvlJc w:val="left"/>
      <w:pPr>
        <w:ind w:left="18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3" w:tplc="8D743AC6">
      <w:start w:val="1"/>
      <w:numFmt w:val="decimal"/>
      <w:lvlText w:val="%4"/>
      <w:lvlJc w:val="left"/>
      <w:pPr>
        <w:ind w:left="25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4" w:tplc="27741694">
      <w:start w:val="1"/>
      <w:numFmt w:val="lowerLetter"/>
      <w:lvlText w:val="%5"/>
      <w:lvlJc w:val="left"/>
      <w:pPr>
        <w:ind w:left="324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5" w:tplc="9A66D2E4">
      <w:start w:val="1"/>
      <w:numFmt w:val="lowerRoman"/>
      <w:lvlText w:val="%6"/>
      <w:lvlJc w:val="left"/>
      <w:pPr>
        <w:ind w:left="39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6" w:tplc="136C9420">
      <w:start w:val="1"/>
      <w:numFmt w:val="decimal"/>
      <w:lvlText w:val="%7"/>
      <w:lvlJc w:val="left"/>
      <w:pPr>
        <w:ind w:left="468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7" w:tplc="03E844A2">
      <w:start w:val="1"/>
      <w:numFmt w:val="lowerLetter"/>
      <w:lvlText w:val="%8"/>
      <w:lvlJc w:val="left"/>
      <w:pPr>
        <w:ind w:left="540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8" w:tplc="7EAE45C8">
      <w:start w:val="1"/>
      <w:numFmt w:val="lowerRoman"/>
      <w:lvlText w:val="%9"/>
      <w:lvlJc w:val="left"/>
      <w:pPr>
        <w:ind w:left="612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4AB3B5A"/>
    <w:multiLevelType w:val="hybridMultilevel"/>
    <w:tmpl w:val="5C54654A"/>
    <w:lvl w:ilvl="0" w:tplc="47F2A1AC">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E4ED60">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EC8B6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1E70D6">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C69928">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C6DB30">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26F55C">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94C5BC">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C29674">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7266769"/>
    <w:multiLevelType w:val="hybridMultilevel"/>
    <w:tmpl w:val="E57C6870"/>
    <w:lvl w:ilvl="0" w:tplc="040E0001">
      <w:start w:val="1"/>
      <w:numFmt w:val="bullet"/>
      <w:lvlText w:val=""/>
      <w:lvlJc w:val="left"/>
      <w:pPr>
        <w:ind w:left="710" w:hanging="360"/>
      </w:pPr>
      <w:rPr>
        <w:rFonts w:ascii="Symbol" w:hAnsi="Symbol" w:hint="default"/>
      </w:rPr>
    </w:lvl>
    <w:lvl w:ilvl="1" w:tplc="040E0003" w:tentative="1">
      <w:start w:val="1"/>
      <w:numFmt w:val="bullet"/>
      <w:lvlText w:val="o"/>
      <w:lvlJc w:val="left"/>
      <w:pPr>
        <w:ind w:left="1430" w:hanging="360"/>
      </w:pPr>
      <w:rPr>
        <w:rFonts w:ascii="Courier New" w:hAnsi="Courier New" w:cs="Courier New" w:hint="default"/>
      </w:rPr>
    </w:lvl>
    <w:lvl w:ilvl="2" w:tplc="040E0005" w:tentative="1">
      <w:start w:val="1"/>
      <w:numFmt w:val="bullet"/>
      <w:lvlText w:val=""/>
      <w:lvlJc w:val="left"/>
      <w:pPr>
        <w:ind w:left="2150" w:hanging="360"/>
      </w:pPr>
      <w:rPr>
        <w:rFonts w:ascii="Wingdings" w:hAnsi="Wingdings" w:hint="default"/>
      </w:rPr>
    </w:lvl>
    <w:lvl w:ilvl="3" w:tplc="040E0001" w:tentative="1">
      <w:start w:val="1"/>
      <w:numFmt w:val="bullet"/>
      <w:lvlText w:val=""/>
      <w:lvlJc w:val="left"/>
      <w:pPr>
        <w:ind w:left="2870" w:hanging="360"/>
      </w:pPr>
      <w:rPr>
        <w:rFonts w:ascii="Symbol" w:hAnsi="Symbol" w:hint="default"/>
      </w:rPr>
    </w:lvl>
    <w:lvl w:ilvl="4" w:tplc="040E0003" w:tentative="1">
      <w:start w:val="1"/>
      <w:numFmt w:val="bullet"/>
      <w:lvlText w:val="o"/>
      <w:lvlJc w:val="left"/>
      <w:pPr>
        <w:ind w:left="3590" w:hanging="360"/>
      </w:pPr>
      <w:rPr>
        <w:rFonts w:ascii="Courier New" w:hAnsi="Courier New" w:cs="Courier New" w:hint="default"/>
      </w:rPr>
    </w:lvl>
    <w:lvl w:ilvl="5" w:tplc="040E0005" w:tentative="1">
      <w:start w:val="1"/>
      <w:numFmt w:val="bullet"/>
      <w:lvlText w:val=""/>
      <w:lvlJc w:val="left"/>
      <w:pPr>
        <w:ind w:left="4310" w:hanging="360"/>
      </w:pPr>
      <w:rPr>
        <w:rFonts w:ascii="Wingdings" w:hAnsi="Wingdings" w:hint="default"/>
      </w:rPr>
    </w:lvl>
    <w:lvl w:ilvl="6" w:tplc="040E0001" w:tentative="1">
      <w:start w:val="1"/>
      <w:numFmt w:val="bullet"/>
      <w:lvlText w:val=""/>
      <w:lvlJc w:val="left"/>
      <w:pPr>
        <w:ind w:left="5030" w:hanging="360"/>
      </w:pPr>
      <w:rPr>
        <w:rFonts w:ascii="Symbol" w:hAnsi="Symbol" w:hint="default"/>
      </w:rPr>
    </w:lvl>
    <w:lvl w:ilvl="7" w:tplc="040E0003" w:tentative="1">
      <w:start w:val="1"/>
      <w:numFmt w:val="bullet"/>
      <w:lvlText w:val="o"/>
      <w:lvlJc w:val="left"/>
      <w:pPr>
        <w:ind w:left="5750" w:hanging="360"/>
      </w:pPr>
      <w:rPr>
        <w:rFonts w:ascii="Courier New" w:hAnsi="Courier New" w:cs="Courier New" w:hint="default"/>
      </w:rPr>
    </w:lvl>
    <w:lvl w:ilvl="8" w:tplc="040E0005" w:tentative="1">
      <w:start w:val="1"/>
      <w:numFmt w:val="bullet"/>
      <w:lvlText w:val=""/>
      <w:lvlJc w:val="left"/>
      <w:pPr>
        <w:ind w:left="6470" w:hanging="360"/>
      </w:pPr>
      <w:rPr>
        <w:rFonts w:ascii="Wingdings" w:hAnsi="Wingdings" w:hint="default"/>
      </w:rPr>
    </w:lvl>
  </w:abstractNum>
  <w:abstractNum w:abstractNumId="33" w15:restartNumberingAfterBreak="0">
    <w:nsid w:val="722837FF"/>
    <w:multiLevelType w:val="hybridMultilevel"/>
    <w:tmpl w:val="CF56989A"/>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4" w15:restartNumberingAfterBreak="0">
    <w:nsid w:val="723D5364"/>
    <w:multiLevelType w:val="hybridMultilevel"/>
    <w:tmpl w:val="BA1A1BB0"/>
    <w:lvl w:ilvl="0" w:tplc="949814A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EAFFD4">
      <w:start w:val="1"/>
      <w:numFmt w:val="bullet"/>
      <w:lvlRestart w:val="0"/>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F4A476">
      <w:start w:val="1"/>
      <w:numFmt w:val="bullet"/>
      <w:lvlText w:val="▪"/>
      <w:lvlJc w:val="left"/>
      <w:pPr>
        <w:ind w:left="14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DAEDDE">
      <w:start w:val="1"/>
      <w:numFmt w:val="bullet"/>
      <w:lvlText w:val="•"/>
      <w:lvlJc w:val="left"/>
      <w:pPr>
        <w:ind w:left="22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DA11F4">
      <w:start w:val="1"/>
      <w:numFmt w:val="bullet"/>
      <w:lvlText w:val="o"/>
      <w:lvlJc w:val="left"/>
      <w:pPr>
        <w:ind w:left="29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DE489C">
      <w:start w:val="1"/>
      <w:numFmt w:val="bullet"/>
      <w:lvlText w:val="▪"/>
      <w:lvlJc w:val="left"/>
      <w:pPr>
        <w:ind w:left="36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F0C5942">
      <w:start w:val="1"/>
      <w:numFmt w:val="bullet"/>
      <w:lvlText w:val="•"/>
      <w:lvlJc w:val="left"/>
      <w:pPr>
        <w:ind w:left="4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ACB006">
      <w:start w:val="1"/>
      <w:numFmt w:val="bullet"/>
      <w:lvlText w:val="o"/>
      <w:lvlJc w:val="left"/>
      <w:pPr>
        <w:ind w:left="50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729D9E">
      <w:start w:val="1"/>
      <w:numFmt w:val="bullet"/>
      <w:lvlText w:val="▪"/>
      <w:lvlJc w:val="left"/>
      <w:pPr>
        <w:ind w:left="58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3165D17"/>
    <w:multiLevelType w:val="hybridMultilevel"/>
    <w:tmpl w:val="0CBA807E"/>
    <w:lvl w:ilvl="0" w:tplc="D040BDBE">
      <w:start w:val="14"/>
      <w:numFmt w:val="decimal"/>
      <w:lvlText w:val="%1."/>
      <w:lvlJc w:val="left"/>
      <w:pPr>
        <w:ind w:left="303"/>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9E1AFB04">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608CCF6">
      <w:start w:val="1"/>
      <w:numFmt w:val="bullet"/>
      <w:lvlText w:val="•"/>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59606E4">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E4EA80">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0ABDF2">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2F8EBD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AC85E2">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2662A2">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4680968"/>
    <w:multiLevelType w:val="hybridMultilevel"/>
    <w:tmpl w:val="F3AE2114"/>
    <w:lvl w:ilvl="0" w:tplc="7DEEB0C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A67C16">
      <w:start w:val="1"/>
      <w:numFmt w:val="bullet"/>
      <w:lvlText w:val="o"/>
      <w:lvlJc w:val="left"/>
      <w:pPr>
        <w:ind w:left="6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B0555C">
      <w:start w:val="1"/>
      <w:numFmt w:val="bullet"/>
      <w:lvlText w:val="▪"/>
      <w:lvlJc w:val="left"/>
      <w:pPr>
        <w:ind w:left="8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085006">
      <w:start w:val="1"/>
      <w:numFmt w:val="bullet"/>
      <w:lvlRestart w:val="0"/>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EA891A">
      <w:start w:val="1"/>
      <w:numFmt w:val="bullet"/>
      <w:lvlText w:val="o"/>
      <w:lvlJc w:val="left"/>
      <w:pPr>
        <w:ind w:left="18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B859DA">
      <w:start w:val="1"/>
      <w:numFmt w:val="bullet"/>
      <w:lvlText w:val="▪"/>
      <w:lvlJc w:val="left"/>
      <w:pPr>
        <w:ind w:left="25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24968C">
      <w:start w:val="1"/>
      <w:numFmt w:val="bullet"/>
      <w:lvlText w:val="•"/>
      <w:lvlJc w:val="left"/>
      <w:pPr>
        <w:ind w:left="3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5A0620">
      <w:start w:val="1"/>
      <w:numFmt w:val="bullet"/>
      <w:lvlText w:val="o"/>
      <w:lvlJc w:val="left"/>
      <w:pPr>
        <w:ind w:left="40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64B25A">
      <w:start w:val="1"/>
      <w:numFmt w:val="bullet"/>
      <w:lvlText w:val="▪"/>
      <w:lvlJc w:val="left"/>
      <w:pPr>
        <w:ind w:left="47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73D3109"/>
    <w:multiLevelType w:val="hybridMultilevel"/>
    <w:tmpl w:val="C3CCF990"/>
    <w:lvl w:ilvl="0" w:tplc="A18E65A6">
      <w:start w:val="1"/>
      <w:numFmt w:val="decimal"/>
      <w:lvlText w:val="%1"/>
      <w:lvlJc w:val="left"/>
      <w:pPr>
        <w:ind w:left="360"/>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1" w:tplc="EE0C0994">
      <w:start w:val="1"/>
      <w:numFmt w:val="lowerLetter"/>
      <w:lvlText w:val="%2"/>
      <w:lvlJc w:val="left"/>
      <w:pPr>
        <w:ind w:left="644"/>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2" w:tplc="F1C810E6">
      <w:start w:val="1"/>
      <w:numFmt w:val="lowerRoman"/>
      <w:lvlText w:val="%3"/>
      <w:lvlJc w:val="left"/>
      <w:pPr>
        <w:ind w:left="928"/>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3" w:tplc="C914B88A">
      <w:start w:val="5"/>
      <w:numFmt w:val="decimal"/>
      <w:lvlRestart w:val="0"/>
      <w:lvlText w:val="%4."/>
      <w:lvlJc w:val="left"/>
      <w:pPr>
        <w:ind w:left="1068"/>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4" w:tplc="308484E4">
      <w:start w:val="1"/>
      <w:numFmt w:val="lowerLetter"/>
      <w:lvlText w:val="%5"/>
      <w:lvlJc w:val="left"/>
      <w:pPr>
        <w:ind w:left="193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5" w:tplc="85A0E592">
      <w:start w:val="1"/>
      <w:numFmt w:val="lowerRoman"/>
      <w:lvlText w:val="%6"/>
      <w:lvlJc w:val="left"/>
      <w:pPr>
        <w:ind w:left="265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6" w:tplc="A63E3CE0">
      <w:start w:val="1"/>
      <w:numFmt w:val="decimal"/>
      <w:lvlText w:val="%7"/>
      <w:lvlJc w:val="left"/>
      <w:pPr>
        <w:ind w:left="337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7" w:tplc="A824FB8E">
      <w:start w:val="1"/>
      <w:numFmt w:val="lowerLetter"/>
      <w:lvlText w:val="%8"/>
      <w:lvlJc w:val="left"/>
      <w:pPr>
        <w:ind w:left="409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lvl w:ilvl="8" w:tplc="0BFAF96A">
      <w:start w:val="1"/>
      <w:numFmt w:val="lowerRoman"/>
      <w:lvlText w:val="%9"/>
      <w:lvlJc w:val="left"/>
      <w:pPr>
        <w:ind w:left="4812"/>
      </w:pPr>
      <w:rPr>
        <w:rFonts w:ascii="Garamond" w:eastAsia="Garamond" w:hAnsi="Garamond" w:cs="Garamond"/>
        <w:b/>
        <w:bCs/>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A1967AA"/>
    <w:multiLevelType w:val="hybridMultilevel"/>
    <w:tmpl w:val="7CA8CF8E"/>
    <w:lvl w:ilvl="0" w:tplc="1B3ABE6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2EC344">
      <w:start w:val="1"/>
      <w:numFmt w:val="bullet"/>
      <w:lvlText w:val="o"/>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5AAA3E">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21C9802">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A2B250">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DC28B4">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F20312">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1095C8">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FE13F6">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D3D733B"/>
    <w:multiLevelType w:val="hybridMultilevel"/>
    <w:tmpl w:val="CF3CCA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7E6C4E89"/>
    <w:multiLevelType w:val="hybridMultilevel"/>
    <w:tmpl w:val="2A0A151E"/>
    <w:lvl w:ilvl="0" w:tplc="A21213D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4CA458">
      <w:start w:val="1"/>
      <w:numFmt w:val="bullet"/>
      <w:lvlText w:val="o"/>
      <w:lvlJc w:val="left"/>
      <w:pPr>
        <w:ind w:left="5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A0E93E">
      <w:start w:val="1"/>
      <w:numFmt w:val="bullet"/>
      <w:lvlRestart w:val="0"/>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F49AF6">
      <w:start w:val="1"/>
      <w:numFmt w:val="bullet"/>
      <w:lvlText w:val="•"/>
      <w:lvlJc w:val="left"/>
      <w:pPr>
        <w:ind w:left="14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727B16">
      <w:start w:val="1"/>
      <w:numFmt w:val="bullet"/>
      <w:lvlText w:val="o"/>
      <w:lvlJc w:val="left"/>
      <w:pPr>
        <w:ind w:left="21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8A81F4">
      <w:start w:val="1"/>
      <w:numFmt w:val="bullet"/>
      <w:lvlText w:val="▪"/>
      <w:lvlJc w:val="left"/>
      <w:pPr>
        <w:ind w:left="28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807D16">
      <w:start w:val="1"/>
      <w:numFmt w:val="bullet"/>
      <w:lvlText w:val="•"/>
      <w:lvlJc w:val="left"/>
      <w:pPr>
        <w:ind w:left="36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74A05C">
      <w:start w:val="1"/>
      <w:numFmt w:val="bullet"/>
      <w:lvlText w:val="o"/>
      <w:lvlJc w:val="left"/>
      <w:pPr>
        <w:ind w:left="43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5E35AC">
      <w:start w:val="1"/>
      <w:numFmt w:val="bullet"/>
      <w:lvlText w:val="▪"/>
      <w:lvlJc w:val="left"/>
      <w:pPr>
        <w:ind w:left="50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308824427">
    <w:abstractNumId w:val="1"/>
  </w:num>
  <w:num w:numId="2" w16cid:durableId="1188327636">
    <w:abstractNumId w:val="25"/>
  </w:num>
  <w:num w:numId="3" w16cid:durableId="1777405029">
    <w:abstractNumId w:val="12"/>
  </w:num>
  <w:num w:numId="4" w16cid:durableId="2066682428">
    <w:abstractNumId w:val="11"/>
  </w:num>
  <w:num w:numId="5" w16cid:durableId="1306353747">
    <w:abstractNumId w:val="36"/>
  </w:num>
  <w:num w:numId="6" w16cid:durableId="531263250">
    <w:abstractNumId w:val="9"/>
  </w:num>
  <w:num w:numId="7" w16cid:durableId="1435590511">
    <w:abstractNumId w:val="31"/>
  </w:num>
  <w:num w:numId="8" w16cid:durableId="500201550">
    <w:abstractNumId w:val="18"/>
  </w:num>
  <w:num w:numId="9" w16cid:durableId="585457299">
    <w:abstractNumId w:val="38"/>
  </w:num>
  <w:num w:numId="10" w16cid:durableId="513812649">
    <w:abstractNumId w:val="40"/>
  </w:num>
  <w:num w:numId="11" w16cid:durableId="1273709171">
    <w:abstractNumId w:val="0"/>
  </w:num>
  <w:num w:numId="12" w16cid:durableId="502597736">
    <w:abstractNumId w:val="23"/>
  </w:num>
  <w:num w:numId="13" w16cid:durableId="1329208850">
    <w:abstractNumId w:val="8"/>
  </w:num>
  <w:num w:numId="14" w16cid:durableId="1035275445">
    <w:abstractNumId w:val="30"/>
  </w:num>
  <w:num w:numId="15" w16cid:durableId="897672405">
    <w:abstractNumId w:val="21"/>
  </w:num>
  <w:num w:numId="16" w16cid:durableId="1189443440">
    <w:abstractNumId w:val="10"/>
  </w:num>
  <w:num w:numId="17" w16cid:durableId="909193186">
    <w:abstractNumId w:val="13"/>
  </w:num>
  <w:num w:numId="18" w16cid:durableId="1783913844">
    <w:abstractNumId w:val="26"/>
  </w:num>
  <w:num w:numId="19" w16cid:durableId="2005546191">
    <w:abstractNumId w:val="5"/>
  </w:num>
  <w:num w:numId="20" w16cid:durableId="531115663">
    <w:abstractNumId w:val="16"/>
  </w:num>
  <w:num w:numId="21" w16cid:durableId="1410925339">
    <w:abstractNumId w:val="37"/>
  </w:num>
  <w:num w:numId="22" w16cid:durableId="1054695521">
    <w:abstractNumId w:val="15"/>
  </w:num>
  <w:num w:numId="23" w16cid:durableId="1729648327">
    <w:abstractNumId w:val="27"/>
  </w:num>
  <w:num w:numId="24" w16cid:durableId="43801544">
    <w:abstractNumId w:val="7"/>
  </w:num>
  <w:num w:numId="25" w16cid:durableId="1215965459">
    <w:abstractNumId w:val="34"/>
  </w:num>
  <w:num w:numId="26" w16cid:durableId="2114010863">
    <w:abstractNumId w:val="3"/>
  </w:num>
  <w:num w:numId="27" w16cid:durableId="1312906593">
    <w:abstractNumId w:val="14"/>
  </w:num>
  <w:num w:numId="28" w16cid:durableId="1471708044">
    <w:abstractNumId w:val="17"/>
  </w:num>
  <w:num w:numId="29" w16cid:durableId="368260781">
    <w:abstractNumId w:val="29"/>
  </w:num>
  <w:num w:numId="30" w16cid:durableId="433021692">
    <w:abstractNumId w:val="20"/>
  </w:num>
  <w:num w:numId="31" w16cid:durableId="1459110785">
    <w:abstractNumId w:val="4"/>
  </w:num>
  <w:num w:numId="32" w16cid:durableId="1256285497">
    <w:abstractNumId w:val="35"/>
  </w:num>
  <w:num w:numId="33" w16cid:durableId="1525052615">
    <w:abstractNumId w:val="33"/>
  </w:num>
  <w:num w:numId="34" w16cid:durableId="1478105877">
    <w:abstractNumId w:val="39"/>
  </w:num>
  <w:num w:numId="35" w16cid:durableId="776829447">
    <w:abstractNumId w:val="22"/>
  </w:num>
  <w:num w:numId="36" w16cid:durableId="939529517">
    <w:abstractNumId w:val="2"/>
  </w:num>
  <w:num w:numId="37" w16cid:durableId="444663539">
    <w:abstractNumId w:val="6"/>
  </w:num>
  <w:num w:numId="38" w16cid:durableId="1881505441">
    <w:abstractNumId w:val="24"/>
  </w:num>
  <w:num w:numId="39" w16cid:durableId="1972249657">
    <w:abstractNumId w:val="32"/>
  </w:num>
  <w:num w:numId="40" w16cid:durableId="1071657260">
    <w:abstractNumId w:val="19"/>
  </w:num>
  <w:num w:numId="41" w16cid:durableId="75316821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1A6"/>
    <w:rsid w:val="00007C6E"/>
    <w:rsid w:val="00043838"/>
    <w:rsid w:val="0005735C"/>
    <w:rsid w:val="000D3D97"/>
    <w:rsid w:val="000E2121"/>
    <w:rsid w:val="00101E60"/>
    <w:rsid w:val="00132B66"/>
    <w:rsid w:val="00166973"/>
    <w:rsid w:val="001F799C"/>
    <w:rsid w:val="00213DE4"/>
    <w:rsid w:val="002328E5"/>
    <w:rsid w:val="00257390"/>
    <w:rsid w:val="002745E5"/>
    <w:rsid w:val="00280C4E"/>
    <w:rsid w:val="00290164"/>
    <w:rsid w:val="00291B14"/>
    <w:rsid w:val="002B514B"/>
    <w:rsid w:val="003010B3"/>
    <w:rsid w:val="0031182F"/>
    <w:rsid w:val="00320D34"/>
    <w:rsid w:val="0037423E"/>
    <w:rsid w:val="003757E7"/>
    <w:rsid w:val="003E484C"/>
    <w:rsid w:val="003F1D43"/>
    <w:rsid w:val="00400E34"/>
    <w:rsid w:val="004049C5"/>
    <w:rsid w:val="004C1F71"/>
    <w:rsid w:val="00557798"/>
    <w:rsid w:val="005602B8"/>
    <w:rsid w:val="005627AE"/>
    <w:rsid w:val="005E0FBA"/>
    <w:rsid w:val="00613717"/>
    <w:rsid w:val="00625CDB"/>
    <w:rsid w:val="00635052"/>
    <w:rsid w:val="0063544F"/>
    <w:rsid w:val="00657622"/>
    <w:rsid w:val="006B0CC3"/>
    <w:rsid w:val="006B3272"/>
    <w:rsid w:val="00724456"/>
    <w:rsid w:val="00742701"/>
    <w:rsid w:val="007D67B9"/>
    <w:rsid w:val="00814AB8"/>
    <w:rsid w:val="008566D6"/>
    <w:rsid w:val="00880CC9"/>
    <w:rsid w:val="00897070"/>
    <w:rsid w:val="008B6C01"/>
    <w:rsid w:val="008D47E6"/>
    <w:rsid w:val="00901101"/>
    <w:rsid w:val="0091290B"/>
    <w:rsid w:val="009609EE"/>
    <w:rsid w:val="00963090"/>
    <w:rsid w:val="00970A8B"/>
    <w:rsid w:val="0099547F"/>
    <w:rsid w:val="009A0B97"/>
    <w:rsid w:val="00A261A6"/>
    <w:rsid w:val="00A55973"/>
    <w:rsid w:val="00A721E7"/>
    <w:rsid w:val="00AB1BDB"/>
    <w:rsid w:val="00AD53EE"/>
    <w:rsid w:val="00AE62D7"/>
    <w:rsid w:val="00AF3E4A"/>
    <w:rsid w:val="00B24603"/>
    <w:rsid w:val="00B63E5D"/>
    <w:rsid w:val="00BA6787"/>
    <w:rsid w:val="00BC6545"/>
    <w:rsid w:val="00C74F30"/>
    <w:rsid w:val="00C846B6"/>
    <w:rsid w:val="00CA17A0"/>
    <w:rsid w:val="00CC46CF"/>
    <w:rsid w:val="00CD14F2"/>
    <w:rsid w:val="00D21547"/>
    <w:rsid w:val="00D36A41"/>
    <w:rsid w:val="00D76283"/>
    <w:rsid w:val="00DC7B5D"/>
    <w:rsid w:val="00EA4190"/>
    <w:rsid w:val="00EB344B"/>
    <w:rsid w:val="00EE7E35"/>
    <w:rsid w:val="00F150B9"/>
    <w:rsid w:val="00F3017D"/>
    <w:rsid w:val="00F437E8"/>
    <w:rsid w:val="00F536B0"/>
    <w:rsid w:val="00F77FF7"/>
    <w:rsid w:val="00F82A08"/>
    <w:rsid w:val="00F8382F"/>
    <w:rsid w:val="00FA0561"/>
    <w:rsid w:val="00FB4194"/>
    <w:rsid w:val="00FD19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8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3" w:line="356" w:lineRule="auto"/>
      <w:ind w:left="294" w:right="2" w:hanging="10"/>
      <w:jc w:val="both"/>
    </w:pPr>
    <w:rPr>
      <w:rFonts w:ascii="Garamond" w:eastAsia="Garamond" w:hAnsi="Garamond" w:cs="Garamond"/>
      <w:color w:val="000000"/>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footnotedescription">
    <w:name w:val="footnote description"/>
    <w:next w:val="Norml"/>
    <w:link w:val="footnotedescriptionChar"/>
    <w:hidden/>
    <w:pPr>
      <w:spacing w:after="0" w:line="246" w:lineRule="auto"/>
      <w:ind w:right="5"/>
      <w:jc w:val="both"/>
    </w:pPr>
    <w:rPr>
      <w:rFonts w:ascii="Garamond" w:eastAsia="Garamond" w:hAnsi="Garamond" w:cs="Garamond"/>
      <w:color w:val="000000"/>
      <w:sz w:val="20"/>
    </w:rPr>
  </w:style>
  <w:style w:type="character" w:customStyle="1" w:styleId="footnotedescriptionChar">
    <w:name w:val="footnote description Char"/>
    <w:link w:val="footnotedescription"/>
    <w:rPr>
      <w:rFonts w:ascii="Garamond" w:eastAsia="Garamond" w:hAnsi="Garamond" w:cs="Garamond"/>
      <w:color w:val="000000"/>
      <w:sz w:val="20"/>
    </w:rPr>
  </w:style>
  <w:style w:type="character" w:customStyle="1" w:styleId="footnotemark">
    <w:name w:val="footnote mark"/>
    <w:hidden/>
    <w:rPr>
      <w:rFonts w:ascii="Cambria" w:eastAsia="Cambria" w:hAnsi="Cambria" w:cs="Cambria"/>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Vltozat">
    <w:name w:val="Revision"/>
    <w:hidden/>
    <w:uiPriority w:val="99"/>
    <w:semiHidden/>
    <w:rsid w:val="00DC7B5D"/>
    <w:pPr>
      <w:spacing w:after="0" w:line="240" w:lineRule="auto"/>
    </w:pPr>
    <w:rPr>
      <w:rFonts w:ascii="Garamond" w:eastAsia="Garamond" w:hAnsi="Garamond" w:cs="Garamond"/>
      <w:color w:val="000000"/>
      <w:sz w:val="22"/>
    </w:rPr>
  </w:style>
  <w:style w:type="paragraph" w:styleId="Listaszerbekezds">
    <w:name w:val="List Paragraph"/>
    <w:basedOn w:val="Norml"/>
    <w:uiPriority w:val="34"/>
    <w:qFormat/>
    <w:rsid w:val="009A0B97"/>
    <w:pPr>
      <w:ind w:left="720"/>
      <w:contextualSpacing/>
    </w:pPr>
  </w:style>
  <w:style w:type="character" w:styleId="Jegyzethivatkozs">
    <w:name w:val="annotation reference"/>
    <w:basedOn w:val="Bekezdsalapbettpusa"/>
    <w:uiPriority w:val="99"/>
    <w:semiHidden/>
    <w:unhideWhenUsed/>
    <w:rsid w:val="00625CDB"/>
    <w:rPr>
      <w:sz w:val="16"/>
      <w:szCs w:val="16"/>
    </w:rPr>
  </w:style>
  <w:style w:type="paragraph" w:styleId="Jegyzetszveg">
    <w:name w:val="annotation text"/>
    <w:basedOn w:val="Norml"/>
    <w:link w:val="JegyzetszvegChar"/>
    <w:uiPriority w:val="99"/>
    <w:unhideWhenUsed/>
    <w:rsid w:val="00625CDB"/>
    <w:pPr>
      <w:spacing w:line="240" w:lineRule="auto"/>
    </w:pPr>
    <w:rPr>
      <w:sz w:val="20"/>
      <w:szCs w:val="20"/>
    </w:rPr>
  </w:style>
  <w:style w:type="character" w:customStyle="1" w:styleId="JegyzetszvegChar">
    <w:name w:val="Jegyzetszöveg Char"/>
    <w:basedOn w:val="Bekezdsalapbettpusa"/>
    <w:link w:val="Jegyzetszveg"/>
    <w:uiPriority w:val="99"/>
    <w:rsid w:val="00625CDB"/>
    <w:rPr>
      <w:rFonts w:ascii="Garamond" w:eastAsia="Garamond" w:hAnsi="Garamond" w:cs="Garamond"/>
      <w:color w:val="000000"/>
      <w:sz w:val="20"/>
      <w:szCs w:val="20"/>
    </w:rPr>
  </w:style>
  <w:style w:type="paragraph" w:styleId="Megjegyzstrgya">
    <w:name w:val="annotation subject"/>
    <w:basedOn w:val="Jegyzetszveg"/>
    <w:next w:val="Jegyzetszveg"/>
    <w:link w:val="MegjegyzstrgyaChar"/>
    <w:uiPriority w:val="99"/>
    <w:semiHidden/>
    <w:unhideWhenUsed/>
    <w:rsid w:val="00625CDB"/>
    <w:rPr>
      <w:b/>
      <w:bCs/>
    </w:rPr>
  </w:style>
  <w:style w:type="character" w:customStyle="1" w:styleId="MegjegyzstrgyaChar">
    <w:name w:val="Megjegyzés tárgya Char"/>
    <w:basedOn w:val="JegyzetszvegChar"/>
    <w:link w:val="Megjegyzstrgya"/>
    <w:uiPriority w:val="99"/>
    <w:semiHidden/>
    <w:rsid w:val="00625CDB"/>
    <w:rPr>
      <w:rFonts w:ascii="Garamond" w:eastAsia="Garamond" w:hAnsi="Garamond" w:cs="Garamond"/>
      <w:b/>
      <w:bCs/>
      <w:color w:val="000000"/>
      <w:sz w:val="20"/>
      <w:szCs w:val="20"/>
    </w:rPr>
  </w:style>
  <w:style w:type="paragraph" w:styleId="Lbjegyzetszveg">
    <w:name w:val="footnote text"/>
    <w:basedOn w:val="Norml"/>
    <w:link w:val="LbjegyzetszvegChar"/>
    <w:uiPriority w:val="99"/>
    <w:semiHidden/>
    <w:unhideWhenUsed/>
    <w:rsid w:val="00AB1BDB"/>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AB1BDB"/>
    <w:rPr>
      <w:rFonts w:ascii="Garamond" w:eastAsia="Garamond" w:hAnsi="Garamond" w:cs="Garamond"/>
      <w:color w:val="000000"/>
      <w:sz w:val="20"/>
      <w:szCs w:val="20"/>
    </w:rPr>
  </w:style>
  <w:style w:type="character" w:styleId="Lbjegyzet-hivatkozs">
    <w:name w:val="footnote reference"/>
    <w:basedOn w:val="Bekezdsalapbettpusa"/>
    <w:uiPriority w:val="99"/>
    <w:semiHidden/>
    <w:unhideWhenUsed/>
    <w:rsid w:val="00AB1BDB"/>
    <w:rPr>
      <w:vertAlign w:val="superscript"/>
    </w:rPr>
  </w:style>
  <w:style w:type="table" w:styleId="Rcsostblzat">
    <w:name w:val="Table Grid"/>
    <w:basedOn w:val="Normltblzat"/>
    <w:uiPriority w:val="39"/>
    <w:rsid w:val="0056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D3D97"/>
    <w:pPr>
      <w:tabs>
        <w:tab w:val="center" w:pos="4536"/>
        <w:tab w:val="right" w:pos="9072"/>
      </w:tabs>
      <w:spacing w:after="0" w:line="240" w:lineRule="auto"/>
    </w:pPr>
  </w:style>
  <w:style w:type="character" w:customStyle="1" w:styleId="lfejChar">
    <w:name w:val="Élőfej Char"/>
    <w:basedOn w:val="Bekezdsalapbettpusa"/>
    <w:link w:val="lfej"/>
    <w:uiPriority w:val="99"/>
    <w:rsid w:val="000D3D97"/>
    <w:rPr>
      <w:rFonts w:ascii="Garamond" w:eastAsia="Garamond" w:hAnsi="Garamond" w:cs="Garamond"/>
      <w:color w:val="000000"/>
      <w:sz w:val="22"/>
    </w:rPr>
  </w:style>
  <w:style w:type="paragraph" w:styleId="Buborkszveg">
    <w:name w:val="Balloon Text"/>
    <w:basedOn w:val="Norml"/>
    <w:link w:val="BuborkszvegChar"/>
    <w:uiPriority w:val="99"/>
    <w:semiHidden/>
    <w:unhideWhenUsed/>
    <w:rsid w:val="008D47E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D47E6"/>
    <w:rPr>
      <w:rFonts w:ascii="Segoe UI" w:eastAsia="Garamond" w:hAnsi="Segoe UI" w:cs="Segoe UI"/>
      <w:color w:val="000000"/>
      <w:sz w:val="18"/>
      <w:szCs w:val="18"/>
    </w:rPr>
  </w:style>
  <w:style w:type="character" w:styleId="Hiperhivatkozs">
    <w:name w:val="Hyperlink"/>
    <w:basedOn w:val="Bekezdsalapbettpusa"/>
    <w:uiPriority w:val="99"/>
    <w:unhideWhenUsed/>
    <w:rsid w:val="002745E5"/>
    <w:rPr>
      <w:color w:val="467886" w:themeColor="hyperlink"/>
      <w:u w:val="single"/>
    </w:rPr>
  </w:style>
  <w:style w:type="character" w:styleId="Feloldatlanmegemlts">
    <w:name w:val="Unresolved Mention"/>
    <w:basedOn w:val="Bekezdsalapbettpusa"/>
    <w:uiPriority w:val="99"/>
    <w:semiHidden/>
    <w:unhideWhenUsed/>
    <w:rsid w:val="00274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tc.due.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4045</Words>
  <Characters>27911</Characters>
  <Application>Microsoft Office Word</Application>
  <DocSecurity>0</DocSecurity>
  <Lines>232</Lines>
  <Paragraphs>63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2026-05-27T13:40:00Z</dcterms:created>
  <dcterms:modified xsi:type="dcterms:W3CDTF">2026-09-09T09:52:00Z</dcterms:modified>
</cp:coreProperties>
</file>